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443064" w14:textId="77777777" w:rsidR="00E57E69" w:rsidRDefault="00000000">
      <w:pPr>
        <w:ind w:firstLineChars="850" w:firstLine="2901"/>
        <w:rPr>
          <w:rFonts w:ascii="Calibri" w:hAnsi="Calibri"/>
          <w:b/>
          <w:sz w:val="34"/>
        </w:rPr>
      </w:pPr>
      <w:r>
        <w:rPr>
          <w:rFonts w:ascii="Calibri" w:hAnsi="Calibri"/>
          <w:b/>
          <w:sz w:val="34"/>
        </w:rPr>
        <w:t>GOVERNMENT OF BIHAR</w:t>
      </w:r>
    </w:p>
    <w:p w14:paraId="5C014112" w14:textId="77777777" w:rsidR="00E57E69" w:rsidRDefault="00000000">
      <w:pPr>
        <w:jc w:val="center"/>
        <w:rPr>
          <w:rFonts w:ascii="Calibri" w:hAnsi="Calibri"/>
          <w:b/>
          <w:sz w:val="34"/>
          <w:u w:val="single"/>
        </w:rPr>
      </w:pPr>
      <w:r>
        <w:rPr>
          <w:rFonts w:ascii="Calibri" w:hAnsi="Calibri"/>
          <w:b/>
          <w:sz w:val="34"/>
          <w:u w:val="single"/>
        </w:rPr>
        <w:t>PUBLIC HEALTH ENGINEERING DEPARTMENT</w:t>
      </w:r>
    </w:p>
    <w:p w14:paraId="372A3A17" w14:textId="77777777" w:rsidR="00E57E69" w:rsidRDefault="00E57E69">
      <w:pPr>
        <w:jc w:val="center"/>
        <w:rPr>
          <w:rFonts w:ascii="Calibri" w:hAnsi="Calibri"/>
          <w:b/>
          <w:sz w:val="12"/>
          <w:u w:val="single"/>
        </w:rPr>
      </w:pPr>
    </w:p>
    <w:p w14:paraId="6A034311" w14:textId="77777777" w:rsidR="00E57E69" w:rsidRDefault="00000000">
      <w:pPr>
        <w:jc w:val="center"/>
        <w:rPr>
          <w:rFonts w:ascii="Calibri" w:hAnsi="Calibri"/>
          <w:sz w:val="34"/>
          <w:u w:val="single"/>
        </w:rPr>
      </w:pPr>
      <w:r>
        <w:rPr>
          <w:rFonts w:ascii="Calibri" w:hAnsi="Calibri"/>
          <w:sz w:val="34"/>
          <w:u w:val="single"/>
        </w:rPr>
        <w:t>NOTES TO TENDERERS</w:t>
      </w:r>
    </w:p>
    <w:p w14:paraId="1A30E4A8" w14:textId="77777777" w:rsidR="00E57E69" w:rsidRDefault="00E57E69">
      <w:pPr>
        <w:rPr>
          <w:rFonts w:ascii="Calibri" w:hAnsi="Calibri"/>
          <w:u w:val="single"/>
        </w:rPr>
      </w:pPr>
    </w:p>
    <w:p w14:paraId="60C0AFB6" w14:textId="77777777" w:rsidR="00E57E69" w:rsidRDefault="00E57E69">
      <w:pPr>
        <w:rPr>
          <w:rFonts w:ascii="Calibri" w:hAnsi="Calibri"/>
          <w:u w:val="single"/>
        </w:rPr>
      </w:pPr>
    </w:p>
    <w:p w14:paraId="5B21B92D" w14:textId="77777777" w:rsidR="00E57E69" w:rsidRDefault="00000000">
      <w:pPr>
        <w:jc w:val="both"/>
        <w:rPr>
          <w:rFonts w:ascii="Calibri" w:hAnsi="Calibri"/>
          <w:b/>
        </w:rPr>
      </w:pPr>
      <w:r>
        <w:rPr>
          <w:rFonts w:ascii="Calibri" w:hAnsi="Calibri"/>
          <w:b/>
        </w:rPr>
        <w:t xml:space="preserve">[TO be kept in Technical Bid envelope after going through clause </w:t>
      </w:r>
      <w:r>
        <w:rPr>
          <w:rFonts w:ascii="Calibri" w:hAnsi="Calibri"/>
          <w:b/>
          <w:color w:val="FF0000"/>
          <w:u w:val="single"/>
        </w:rPr>
        <w:t xml:space="preserve">1 to 34 </w:t>
      </w:r>
      <w:r>
        <w:rPr>
          <w:rFonts w:ascii="Calibri" w:hAnsi="Calibri"/>
          <w:b/>
        </w:rPr>
        <w:t>carefully and duly signed and stamped on each page by tenderer]</w:t>
      </w:r>
    </w:p>
    <w:p w14:paraId="37C9C7F1" w14:textId="77777777" w:rsidR="00E57E69" w:rsidRDefault="00000000">
      <w:pPr>
        <w:tabs>
          <w:tab w:val="left" w:pos="8100"/>
        </w:tabs>
        <w:jc w:val="both"/>
        <w:rPr>
          <w:rFonts w:ascii="Calibri" w:hAnsi="Calibri"/>
          <w:b/>
        </w:rPr>
      </w:pPr>
      <w:r>
        <w:rPr>
          <w:rFonts w:ascii="Calibri" w:hAnsi="Calibri"/>
          <w:b/>
        </w:rPr>
        <w:t xml:space="preserve">Clauses contained in these notes to tenderers will form a part of the contract besides the usual clauses contained in the printed contract form and NIT. </w:t>
      </w:r>
    </w:p>
    <w:p w14:paraId="53084529" w14:textId="52048094" w:rsidR="00E57E69" w:rsidRDefault="00000000">
      <w:pPr>
        <w:jc w:val="both"/>
      </w:pPr>
      <w:r>
        <w:tab/>
        <w:t xml:space="preserve">This tender pertains to the supplying all materials tools, </w:t>
      </w:r>
      <w:proofErr w:type="spellStart"/>
      <w:r>
        <w:t>plant,equipments</w:t>
      </w:r>
      <w:proofErr w:type="spellEnd"/>
      <w:r>
        <w:t xml:space="preserve"> including Drilling by Rig Machine and constructing </w:t>
      </w:r>
      <w:r>
        <w:rPr>
          <w:b/>
          <w:color w:val="C00000"/>
          <w:u w:val="single"/>
        </w:rPr>
        <w:t>Construction of Sustainable Tube-Wells 202</w:t>
      </w:r>
      <w:r w:rsidR="007F4918">
        <w:rPr>
          <w:b/>
          <w:color w:val="C00000"/>
          <w:u w:val="single"/>
        </w:rPr>
        <w:t>6</w:t>
      </w:r>
      <w:r>
        <w:rPr>
          <w:b/>
          <w:color w:val="C00000"/>
          <w:u w:val="single"/>
        </w:rPr>
        <w:t>-2</w:t>
      </w:r>
      <w:r w:rsidR="007F4918">
        <w:rPr>
          <w:b/>
          <w:color w:val="C00000"/>
          <w:u w:val="single"/>
        </w:rPr>
        <w:t>7</w:t>
      </w:r>
      <w:r>
        <w:rPr>
          <w:b/>
          <w:color w:val="C00000"/>
          <w:u w:val="single"/>
        </w:rPr>
        <w:t xml:space="preserve"> (With IM-II Hand Pumps)   125 mm dia. X 45 m deep </w:t>
      </w:r>
      <w:proofErr w:type="spellStart"/>
      <w:r>
        <w:rPr>
          <w:b/>
          <w:color w:val="C00000"/>
          <w:u w:val="single"/>
        </w:rPr>
        <w:t>GPT</w:t>
      </w:r>
      <w:proofErr w:type="spellEnd"/>
      <w:r>
        <w:rPr>
          <w:b/>
          <w:color w:val="C00000"/>
          <w:u w:val="single"/>
        </w:rPr>
        <w:t xml:space="preserve"> and 125/</w:t>
      </w:r>
      <w:proofErr w:type="spellStart"/>
      <w:r>
        <w:rPr>
          <w:b/>
          <w:color w:val="C00000"/>
          <w:u w:val="single"/>
        </w:rPr>
        <w:t>115mm</w:t>
      </w:r>
      <w:proofErr w:type="spellEnd"/>
      <w:r>
        <w:rPr>
          <w:b/>
          <w:color w:val="C00000"/>
          <w:u w:val="single"/>
        </w:rPr>
        <w:t xml:space="preserve"> dia. X </w:t>
      </w:r>
      <w:proofErr w:type="spellStart"/>
      <w:r>
        <w:rPr>
          <w:b/>
          <w:color w:val="C00000"/>
          <w:u w:val="single"/>
        </w:rPr>
        <w:t>60m</w:t>
      </w:r>
      <w:proofErr w:type="spellEnd"/>
      <w:r>
        <w:rPr>
          <w:b/>
          <w:color w:val="C00000"/>
          <w:u w:val="single"/>
        </w:rPr>
        <w:t xml:space="preserve"> drilled tube well with P.C.C. Platform &amp; drain and Soak Pit with defect &amp; liability period of Twelve months  in place of old </w:t>
      </w:r>
      <w:proofErr w:type="spellStart"/>
      <w:r>
        <w:rPr>
          <w:b/>
          <w:color w:val="C00000"/>
          <w:u w:val="single"/>
        </w:rPr>
        <w:t>defunt</w:t>
      </w:r>
      <w:proofErr w:type="spellEnd"/>
      <w:r>
        <w:rPr>
          <w:b/>
          <w:color w:val="C00000"/>
          <w:u w:val="single"/>
        </w:rPr>
        <w:t xml:space="preserve"> / Ordinary HP in the water scarce areas for the year 202</w:t>
      </w:r>
      <w:r w:rsidR="007F4918">
        <w:rPr>
          <w:b/>
          <w:color w:val="C00000"/>
          <w:u w:val="single"/>
        </w:rPr>
        <w:t>6</w:t>
      </w:r>
      <w:r>
        <w:rPr>
          <w:b/>
          <w:color w:val="C00000"/>
          <w:u w:val="single"/>
        </w:rPr>
        <w:t>-2</w:t>
      </w:r>
      <w:r w:rsidR="007F4918">
        <w:rPr>
          <w:b/>
          <w:color w:val="C00000"/>
          <w:u w:val="single"/>
        </w:rPr>
        <w:t>7</w:t>
      </w:r>
      <w:r>
        <w:rPr>
          <w:b/>
          <w:color w:val="C00000"/>
          <w:u w:val="single"/>
        </w:rPr>
        <w:t xml:space="preserve"> under jurisdiction of P.H. Division Sherghati  in District of Gaya.</w:t>
      </w:r>
      <w:r>
        <w:rPr>
          <w:b/>
          <w:color w:val="C00000"/>
        </w:rPr>
        <w:t xml:space="preserve"> </w:t>
      </w:r>
      <w:r>
        <w:t xml:space="preserve">all complete as mentioned in schedule (A) on Turn-key Basis. The day time and venue for the receipt of tender as per N.I.T. which is enclosed herewith as </w:t>
      </w:r>
      <w:r>
        <w:rPr>
          <w:b/>
        </w:rPr>
        <w:t>Annexure-1</w:t>
      </w:r>
      <w:r>
        <w:t xml:space="preserve">. The tenderers are advised to go through the following instructions </w:t>
      </w:r>
      <w:r>
        <w:rPr>
          <w:color w:val="0000FF"/>
        </w:rPr>
        <w:t xml:space="preserve">(Item </w:t>
      </w:r>
      <w:r>
        <w:rPr>
          <w:b/>
          <w:color w:val="0000FF"/>
        </w:rPr>
        <w:t>1</w:t>
      </w:r>
      <w:r>
        <w:rPr>
          <w:color w:val="0000FF"/>
        </w:rPr>
        <w:t>-</w:t>
      </w:r>
      <w:r>
        <w:rPr>
          <w:b/>
          <w:color w:val="0000FF"/>
        </w:rPr>
        <w:t>34</w:t>
      </w:r>
      <w:r>
        <w:rPr>
          <w:color w:val="0000FF"/>
        </w:rPr>
        <w:t xml:space="preserve">) </w:t>
      </w:r>
      <w:r>
        <w:t>carefully and participate in this tender accordingly after being satisfied. The quoted rate must be firm and fixed.</w:t>
      </w:r>
    </w:p>
    <w:p w14:paraId="7F522336" w14:textId="77777777" w:rsidR="00E57E69" w:rsidRDefault="00E57E69">
      <w:pPr>
        <w:jc w:val="both"/>
        <w:rPr>
          <w:rFonts w:ascii="Calibri" w:hAnsi="Calibri"/>
          <w:sz w:val="12"/>
        </w:rPr>
      </w:pPr>
    </w:p>
    <w:p w14:paraId="0D1DCF59" w14:textId="77777777" w:rsidR="00E57E69" w:rsidRDefault="00000000">
      <w:pPr>
        <w:numPr>
          <w:ilvl w:val="0"/>
          <w:numId w:val="1"/>
        </w:numPr>
        <w:ind w:left="720"/>
        <w:jc w:val="both"/>
        <w:rPr>
          <w:rFonts w:ascii="Calibri" w:hAnsi="Calibri"/>
          <w:b/>
          <w:color w:val="7030A0"/>
          <w:u w:val="single"/>
        </w:rPr>
      </w:pPr>
      <w:r>
        <w:rPr>
          <w:rFonts w:ascii="Calibri" w:hAnsi="Calibri"/>
          <w:b/>
          <w:u w:val="single"/>
        </w:rPr>
        <w:t xml:space="preserve">The tenders will be received on website </w:t>
      </w:r>
      <w:hyperlink r:id="rId7" w:history="1">
        <w:proofErr w:type="spellStart"/>
        <w:r w:rsidR="00E57E69">
          <w:rPr>
            <w:rStyle w:val="Hyperlink"/>
            <w:rFonts w:ascii="Calibri" w:hAnsi="Calibri"/>
            <w:b/>
          </w:rPr>
          <w:t>www.eporc2.bihar.gov.in</w:t>
        </w:r>
        <w:proofErr w:type="spellEnd"/>
      </w:hyperlink>
    </w:p>
    <w:p w14:paraId="4BA83F35" w14:textId="77777777" w:rsidR="00E57E69" w:rsidRDefault="00000000">
      <w:pPr>
        <w:ind w:left="720" w:hanging="720"/>
        <w:jc w:val="both"/>
        <w:rPr>
          <w:color w:val="000000"/>
          <w:sz w:val="22"/>
          <w:szCs w:val="22"/>
        </w:rPr>
      </w:pPr>
      <w:r>
        <w:rPr>
          <w:b/>
          <w:color w:val="000000"/>
        </w:rPr>
        <w:t>2.</w:t>
      </w:r>
      <w:r>
        <w:rPr>
          <w:color w:val="000000"/>
        </w:rPr>
        <w:tab/>
      </w:r>
      <w:r>
        <w:rPr>
          <w:color w:val="000000"/>
          <w:sz w:val="22"/>
          <w:szCs w:val="22"/>
        </w:rPr>
        <w:t>Submission of Relevant Papers/Documents.</w:t>
      </w:r>
    </w:p>
    <w:p w14:paraId="108D9EBC" w14:textId="77777777" w:rsidR="00E57E69" w:rsidRDefault="00E57E69">
      <w:pPr>
        <w:ind w:left="720"/>
        <w:jc w:val="both"/>
        <w:rPr>
          <w:color w:val="000000"/>
          <w:sz w:val="8"/>
          <w:szCs w:val="22"/>
        </w:rPr>
      </w:pPr>
    </w:p>
    <w:p w14:paraId="240F5AE8" w14:textId="77777777" w:rsidR="00E57E69" w:rsidRDefault="00000000">
      <w:pPr>
        <w:ind w:left="720"/>
        <w:jc w:val="both"/>
        <w:rPr>
          <w:color w:val="000000"/>
          <w:sz w:val="22"/>
          <w:szCs w:val="22"/>
        </w:rPr>
      </w:pPr>
      <w:r>
        <w:rPr>
          <w:color w:val="000000"/>
          <w:sz w:val="22"/>
          <w:szCs w:val="22"/>
        </w:rPr>
        <w:t xml:space="preserve">The requisite documents/relevant Papers are as </w:t>
      </w:r>
      <w:proofErr w:type="gramStart"/>
      <w:r>
        <w:rPr>
          <w:color w:val="000000"/>
          <w:sz w:val="22"/>
          <w:szCs w:val="22"/>
        </w:rPr>
        <w:t>follows:-</w:t>
      </w:r>
      <w:proofErr w:type="gramEnd"/>
      <w:r>
        <w:rPr>
          <w:color w:val="000000"/>
          <w:sz w:val="22"/>
          <w:szCs w:val="22"/>
        </w:rPr>
        <w:t xml:space="preserve">. </w:t>
      </w:r>
    </w:p>
    <w:p w14:paraId="7C1F2A21" w14:textId="77777777" w:rsidR="00E57E69" w:rsidRDefault="00000000">
      <w:pPr>
        <w:pStyle w:val="Default"/>
        <w:numPr>
          <w:ilvl w:val="0"/>
          <w:numId w:val="2"/>
        </w:numPr>
        <w:spacing w:line="360" w:lineRule="auto"/>
        <w:ind w:left="1483"/>
        <w:jc w:val="both"/>
        <w:rPr>
          <w:rFonts w:ascii="Times New Roman" w:eastAsia="Times New Roman" w:hAnsi="Times New Roman" w:cs="Times New Roman"/>
          <w:sz w:val="18"/>
          <w:szCs w:val="22"/>
          <w:highlight w:val="yellow"/>
        </w:rPr>
      </w:pPr>
      <w:r>
        <w:rPr>
          <w:rFonts w:ascii="Times New Roman" w:eastAsia="Times New Roman" w:hAnsi="Times New Roman" w:cs="Times New Roman"/>
          <w:sz w:val="22"/>
          <w:szCs w:val="22"/>
        </w:rPr>
        <w:t xml:space="preserve"> </w:t>
      </w:r>
      <w:proofErr w:type="spellStart"/>
      <w:r>
        <w:rPr>
          <w:rFonts w:ascii="Times New Roman" w:eastAsia="Times New Roman" w:hAnsi="Times New Roman" w:cs="Times New Roman"/>
          <w:sz w:val="18"/>
          <w:szCs w:val="22"/>
        </w:rPr>
        <w:t>B.O.Q</w:t>
      </w:r>
      <w:proofErr w:type="spellEnd"/>
      <w:r>
        <w:rPr>
          <w:rFonts w:ascii="Times New Roman" w:eastAsia="Times New Roman" w:hAnsi="Times New Roman" w:cs="Times New Roman"/>
          <w:sz w:val="18"/>
          <w:szCs w:val="22"/>
        </w:rPr>
        <w:t xml:space="preserve"> cost will through online/RTGS/NEFT in </w:t>
      </w:r>
      <w:proofErr w:type="spellStart"/>
      <w:r>
        <w:rPr>
          <w:rFonts w:ascii="Times New Roman" w:eastAsia="Times New Roman" w:hAnsi="Times New Roman" w:cs="Times New Roman"/>
          <w:sz w:val="18"/>
          <w:szCs w:val="22"/>
          <w:highlight w:val="yellow"/>
        </w:rPr>
        <w:t>PHED</w:t>
      </w:r>
      <w:proofErr w:type="spellEnd"/>
      <w:r>
        <w:rPr>
          <w:rFonts w:ascii="Times New Roman" w:eastAsia="Times New Roman" w:hAnsi="Times New Roman" w:cs="Times New Roman"/>
          <w:sz w:val="18"/>
          <w:szCs w:val="22"/>
          <w:highlight w:val="yellow"/>
        </w:rPr>
        <w:t xml:space="preserve"> A/C No- 201000915730, IFSC Code- </w:t>
      </w:r>
      <w:proofErr w:type="spellStart"/>
      <w:r>
        <w:rPr>
          <w:rFonts w:ascii="Times New Roman" w:eastAsia="Times New Roman" w:hAnsi="Times New Roman" w:cs="Times New Roman"/>
          <w:sz w:val="18"/>
          <w:szCs w:val="22"/>
          <w:highlight w:val="yellow"/>
        </w:rPr>
        <w:t>INDB</w:t>
      </w:r>
      <w:proofErr w:type="spellEnd"/>
      <w:r>
        <w:rPr>
          <w:rFonts w:ascii="Times New Roman" w:eastAsia="Times New Roman" w:hAnsi="Times New Roman" w:cs="Times New Roman"/>
          <w:sz w:val="18"/>
          <w:szCs w:val="22"/>
          <w:highlight w:val="yellow"/>
        </w:rPr>
        <w:t>-0000555</w:t>
      </w:r>
    </w:p>
    <w:p w14:paraId="52A02880" w14:textId="77777777" w:rsidR="00E57E69" w:rsidRDefault="00000000">
      <w:pPr>
        <w:pStyle w:val="Default"/>
        <w:numPr>
          <w:ilvl w:val="0"/>
          <w:numId w:val="2"/>
        </w:numPr>
        <w:spacing w:line="360" w:lineRule="auto"/>
        <w:ind w:left="1483"/>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Earnest Money in the specified shape.</w:t>
      </w:r>
    </w:p>
    <w:p w14:paraId="653EA1B8" w14:textId="77777777" w:rsidR="00E57E69" w:rsidRDefault="00000000">
      <w:pPr>
        <w:pStyle w:val="Default"/>
        <w:numPr>
          <w:ilvl w:val="0"/>
          <w:numId w:val="2"/>
        </w:numPr>
        <w:spacing w:line="360" w:lineRule="auto"/>
        <w:ind w:left="1483"/>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Registration paper (renewed if required) of appropriate class – IV.</w:t>
      </w:r>
    </w:p>
    <w:p w14:paraId="2ECF0D46" w14:textId="77777777" w:rsidR="00E57E69" w:rsidRDefault="00000000">
      <w:pPr>
        <w:pStyle w:val="Default"/>
        <w:numPr>
          <w:ilvl w:val="0"/>
          <w:numId w:val="2"/>
        </w:numPr>
        <w:spacing w:line="360" w:lineRule="auto"/>
        <w:ind w:left="1483"/>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PAN Card in the name of concerned firm/ agency.</w:t>
      </w:r>
    </w:p>
    <w:p w14:paraId="583D12D1" w14:textId="77777777" w:rsidR="00E57E69" w:rsidRDefault="00000000">
      <w:pPr>
        <w:pStyle w:val="Default"/>
        <w:numPr>
          <w:ilvl w:val="0"/>
          <w:numId w:val="2"/>
        </w:numPr>
        <w:spacing w:line="276" w:lineRule="auto"/>
        <w:ind w:left="1483" w:right="-241"/>
        <w:jc w:val="both"/>
        <w:rPr>
          <w:rFonts w:ascii="Times New Roman" w:hAnsi="Times New Roman" w:cs="Times New Roman"/>
          <w:sz w:val="22"/>
          <w:szCs w:val="22"/>
        </w:rPr>
      </w:pPr>
      <w:r>
        <w:rPr>
          <w:rFonts w:ascii="Times New Roman" w:eastAsia="Times New Roman" w:hAnsi="Times New Roman" w:cs="Times New Roman"/>
          <w:sz w:val="22"/>
          <w:szCs w:val="22"/>
        </w:rPr>
        <w:t xml:space="preserve"> Latest GST registration.</w:t>
      </w:r>
    </w:p>
    <w:p w14:paraId="3A07B458" w14:textId="590875A7" w:rsidR="00E57E69" w:rsidRDefault="00000000">
      <w:pPr>
        <w:pStyle w:val="Default"/>
        <w:spacing w:before="240"/>
        <w:ind w:left="720" w:firstLine="7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The hard copies of the above-mentioned Relevant Papers/Documents, Bank Draft of </w:t>
      </w:r>
      <w:proofErr w:type="spellStart"/>
      <w:r>
        <w:rPr>
          <w:rFonts w:ascii="Times New Roman" w:eastAsia="Times New Roman" w:hAnsi="Times New Roman" w:cs="Times New Roman"/>
          <w:sz w:val="22"/>
          <w:szCs w:val="22"/>
        </w:rPr>
        <w:t>B.O.Q</w:t>
      </w:r>
      <w:proofErr w:type="spellEnd"/>
      <w:r>
        <w:rPr>
          <w:rFonts w:ascii="Times New Roman" w:eastAsia="Times New Roman" w:hAnsi="Times New Roman" w:cs="Times New Roman"/>
          <w:sz w:val="22"/>
          <w:szCs w:val="22"/>
        </w:rPr>
        <w:t xml:space="preserve"> Cost &amp; Earnest Money in the specified shape in original and attested copies of the relevant paper/Certificates required for eligibility will have to be submitted to Executive Engineer, Public Health Division, Sherghati on or before 2</w:t>
      </w:r>
      <w:r w:rsidR="007F4918">
        <w:rPr>
          <w:rFonts w:ascii="Times New Roman" w:eastAsia="Times New Roman" w:hAnsi="Times New Roman" w:cs="Times New Roman"/>
          <w:sz w:val="22"/>
          <w:szCs w:val="22"/>
        </w:rPr>
        <w:t>2</w:t>
      </w:r>
      <w:r>
        <w:rPr>
          <w:rFonts w:ascii="Times New Roman" w:eastAsia="Times New Roman" w:hAnsi="Times New Roman" w:cs="Times New Roman"/>
          <w:sz w:val="22"/>
          <w:szCs w:val="22"/>
          <w:highlight w:val="yellow"/>
        </w:rPr>
        <w:t>.0</w:t>
      </w:r>
      <w:r w:rsidR="007F4918">
        <w:rPr>
          <w:rFonts w:ascii="Times New Roman" w:eastAsia="Times New Roman" w:hAnsi="Times New Roman" w:cs="Times New Roman"/>
          <w:sz w:val="22"/>
          <w:szCs w:val="22"/>
          <w:highlight w:val="yellow"/>
        </w:rPr>
        <w:t>6</w:t>
      </w:r>
      <w:r>
        <w:rPr>
          <w:rFonts w:ascii="Times New Roman" w:eastAsia="Times New Roman" w:hAnsi="Times New Roman" w:cs="Times New Roman"/>
          <w:sz w:val="22"/>
          <w:szCs w:val="22"/>
          <w:highlight w:val="yellow"/>
        </w:rPr>
        <w:t>.202</w:t>
      </w:r>
      <w:r w:rsidR="007F4918">
        <w:rPr>
          <w:rFonts w:ascii="Times New Roman" w:eastAsia="Times New Roman" w:hAnsi="Times New Roman" w:cs="Times New Roman"/>
          <w:sz w:val="22"/>
          <w:szCs w:val="22"/>
        </w:rPr>
        <w:t>6</w:t>
      </w:r>
      <w:r>
        <w:rPr>
          <w:rFonts w:ascii="Times New Roman" w:eastAsia="Times New Roman" w:hAnsi="Times New Roman" w:cs="Times New Roman"/>
          <w:sz w:val="22"/>
          <w:szCs w:val="22"/>
        </w:rPr>
        <w:t xml:space="preserve"> at 4:00 PM </w:t>
      </w:r>
      <w:proofErr w:type="spellStart"/>
      <w:r>
        <w:rPr>
          <w:rFonts w:ascii="Times New Roman" w:eastAsia="Times New Roman" w:hAnsi="Times New Roman" w:cs="Times New Roman"/>
          <w:sz w:val="22"/>
          <w:szCs w:val="22"/>
        </w:rPr>
        <w:t>Hrs</w:t>
      </w:r>
      <w:proofErr w:type="spellEnd"/>
      <w:r>
        <w:rPr>
          <w:rFonts w:ascii="Times New Roman" w:eastAsia="Times New Roman" w:hAnsi="Times New Roman" w:cs="Times New Roman"/>
          <w:sz w:val="22"/>
          <w:szCs w:val="22"/>
        </w:rPr>
        <w:t xml:space="preserve"> failing which the tender will be rejected, if applicable.</w:t>
      </w:r>
    </w:p>
    <w:p w14:paraId="549E5455" w14:textId="77777777" w:rsidR="00E57E69" w:rsidRDefault="00E57E69">
      <w:pPr>
        <w:ind w:left="720"/>
        <w:jc w:val="both"/>
        <w:rPr>
          <w:color w:val="000000"/>
          <w:sz w:val="4"/>
        </w:rPr>
      </w:pPr>
    </w:p>
    <w:p w14:paraId="59161BD7" w14:textId="77777777" w:rsidR="00E57E69" w:rsidRDefault="00000000">
      <w:pPr>
        <w:pStyle w:val="Default"/>
        <w:ind w:firstLine="720"/>
        <w:rPr>
          <w:rFonts w:ascii="Times New Roman" w:hAnsi="Times New Roman" w:cs="Times New Roman"/>
          <w:b/>
          <w:i/>
          <w:u w:val="single"/>
        </w:rPr>
      </w:pPr>
      <w:proofErr w:type="spellStart"/>
      <w:r>
        <w:rPr>
          <w:rFonts w:ascii="Times New Roman" w:hAnsi="Times New Roman" w:cs="Times New Roman"/>
          <w:b/>
          <w:i/>
          <w:u w:val="single"/>
        </w:rPr>
        <w:t>Labour</w:t>
      </w:r>
      <w:proofErr w:type="spellEnd"/>
      <w:r>
        <w:rPr>
          <w:rFonts w:ascii="Times New Roman" w:hAnsi="Times New Roman" w:cs="Times New Roman"/>
          <w:b/>
          <w:i/>
          <w:u w:val="single"/>
        </w:rPr>
        <w:t xml:space="preserve"> </w:t>
      </w:r>
      <w:proofErr w:type="gramStart"/>
      <w:r>
        <w:rPr>
          <w:rFonts w:ascii="Times New Roman" w:hAnsi="Times New Roman" w:cs="Times New Roman"/>
          <w:b/>
          <w:i/>
          <w:u w:val="single"/>
        </w:rPr>
        <w:t>License:-</w:t>
      </w:r>
      <w:proofErr w:type="gramEnd"/>
      <w:r>
        <w:rPr>
          <w:rFonts w:ascii="Times New Roman" w:hAnsi="Times New Roman" w:cs="Times New Roman"/>
          <w:b/>
          <w:i/>
          <w:u w:val="single"/>
        </w:rPr>
        <w:t xml:space="preserve"> </w:t>
      </w:r>
    </w:p>
    <w:p w14:paraId="4036F493" w14:textId="77777777" w:rsidR="00E57E69" w:rsidRDefault="00000000">
      <w:pPr>
        <w:autoSpaceDE w:val="0"/>
        <w:autoSpaceDN w:val="0"/>
        <w:adjustRightInd w:val="0"/>
        <w:ind w:firstLine="720"/>
        <w:rPr>
          <w:color w:val="000000"/>
          <w:sz w:val="23"/>
          <w:szCs w:val="23"/>
        </w:rPr>
      </w:pPr>
      <w:r>
        <w:rPr>
          <w:color w:val="000000"/>
          <w:sz w:val="22"/>
          <w:szCs w:val="22"/>
        </w:rPr>
        <w:t>Valid Labor license is required to be submitted at the time of agreement</w:t>
      </w:r>
      <w:r>
        <w:rPr>
          <w:color w:val="000000"/>
          <w:sz w:val="23"/>
          <w:szCs w:val="23"/>
        </w:rPr>
        <w:t>.</w:t>
      </w:r>
    </w:p>
    <w:p w14:paraId="175193B5" w14:textId="77777777" w:rsidR="00E57E69" w:rsidRDefault="00E57E69">
      <w:pPr>
        <w:autoSpaceDE w:val="0"/>
        <w:autoSpaceDN w:val="0"/>
        <w:adjustRightInd w:val="0"/>
        <w:rPr>
          <w:color w:val="000000"/>
          <w:sz w:val="7"/>
          <w:szCs w:val="23"/>
        </w:rPr>
      </w:pPr>
    </w:p>
    <w:p w14:paraId="2F9C343D" w14:textId="77777777" w:rsidR="00E57E69" w:rsidRDefault="00000000">
      <w:r>
        <w:rPr>
          <w:rFonts w:ascii="Calibri" w:hAnsi="Calibri"/>
          <w:sz w:val="12"/>
        </w:rPr>
        <w:t xml:space="preserve">   </w:t>
      </w:r>
      <w:r>
        <w:rPr>
          <w:rFonts w:ascii="Calibri" w:hAnsi="Calibri"/>
          <w:b/>
        </w:rPr>
        <w:t>3.</w:t>
      </w:r>
      <w:r>
        <w:rPr>
          <w:rFonts w:ascii="Calibri" w:hAnsi="Calibri"/>
        </w:rPr>
        <w:tab/>
      </w:r>
      <w:r>
        <w:rPr>
          <w:rFonts w:ascii="Calibri" w:hAnsi="Calibri"/>
          <w:b/>
        </w:rPr>
        <w:t>Scope of work</w:t>
      </w:r>
      <w:r>
        <w:rPr>
          <w:rFonts w:ascii="Calibri" w:hAnsi="Calibri"/>
        </w:rPr>
        <w:t xml:space="preserve">: - </w:t>
      </w:r>
      <w:r>
        <w:t xml:space="preserve">This tender comprises of supplying all </w:t>
      </w:r>
      <w:proofErr w:type="spellStart"/>
      <w:r>
        <w:t>labour</w:t>
      </w:r>
      <w:proofErr w:type="spellEnd"/>
      <w:r>
        <w:t xml:space="preserve">, equipment, tools and materials for Construction of </w:t>
      </w:r>
      <w:r>
        <w:rPr>
          <w:b/>
          <w:color w:val="C00000"/>
          <w:u w:val="single"/>
        </w:rPr>
        <w:t xml:space="preserve">Construction of Sustainable Tube-Wells of </w:t>
      </w:r>
      <w:proofErr w:type="spellStart"/>
      <w:r>
        <w:rPr>
          <w:b/>
          <w:color w:val="C00000"/>
          <w:u w:val="single"/>
        </w:rPr>
        <w:t>125mm</w:t>
      </w:r>
      <w:proofErr w:type="spellEnd"/>
      <w:r>
        <w:rPr>
          <w:b/>
          <w:color w:val="C00000"/>
          <w:u w:val="single"/>
        </w:rPr>
        <w:t xml:space="preserve"> dia. X 45 m. deep Gravel packed and 125/115 mm dia. X 60 m. </w:t>
      </w:r>
      <w:proofErr w:type="gramStart"/>
      <w:r>
        <w:rPr>
          <w:b/>
          <w:color w:val="C00000"/>
          <w:u w:val="single"/>
        </w:rPr>
        <w:t>deep  drilled</w:t>
      </w:r>
      <w:proofErr w:type="gramEnd"/>
      <w:r>
        <w:rPr>
          <w:b/>
          <w:color w:val="C00000"/>
          <w:u w:val="single"/>
        </w:rPr>
        <w:t xml:space="preserve"> T/</w:t>
      </w:r>
      <w:proofErr w:type="gramStart"/>
      <w:r>
        <w:rPr>
          <w:b/>
          <w:color w:val="C00000"/>
          <w:u w:val="single"/>
        </w:rPr>
        <w:t>W  (</w:t>
      </w:r>
      <w:proofErr w:type="gramEnd"/>
      <w:r>
        <w:rPr>
          <w:b/>
          <w:color w:val="C00000"/>
          <w:u w:val="single"/>
        </w:rPr>
        <w:t xml:space="preserve">as </w:t>
      </w:r>
      <w:proofErr w:type="gramStart"/>
      <w:r>
        <w:rPr>
          <w:b/>
          <w:color w:val="C00000"/>
          <w:u w:val="single"/>
        </w:rPr>
        <w:t>applicable)</w:t>
      </w:r>
      <w:r>
        <w:t xml:space="preserve">  with</w:t>
      </w:r>
      <w:proofErr w:type="gramEnd"/>
      <w:r>
        <w:t xml:space="preserve"> installation </w:t>
      </w:r>
      <w:proofErr w:type="gramStart"/>
      <w:r>
        <w:t>of  India</w:t>
      </w:r>
      <w:proofErr w:type="gramEnd"/>
      <w:r>
        <w:t xml:space="preserve"> Mark – II Hand </w:t>
      </w:r>
      <w:proofErr w:type="gramStart"/>
      <w:r>
        <w:t>pump  and</w:t>
      </w:r>
      <w:proofErr w:type="gramEnd"/>
      <w:r>
        <w:t xml:space="preserve"> construction of 1.85 </w:t>
      </w:r>
      <w:proofErr w:type="spellStart"/>
      <w:r>
        <w:t>Mtr</w:t>
      </w:r>
      <w:proofErr w:type="spellEnd"/>
      <w:r>
        <w:t xml:space="preserve">. </w:t>
      </w:r>
      <w:proofErr w:type="spellStart"/>
      <w:r>
        <w:t>dia</w:t>
      </w:r>
      <w:proofErr w:type="spellEnd"/>
      <w:r>
        <w:t xml:space="preserve"> circular platform and drain as per UNICEF design on TURN-KEY BASIS. </w:t>
      </w:r>
    </w:p>
    <w:p w14:paraId="168CC574" w14:textId="77777777" w:rsidR="00E57E69" w:rsidRDefault="00E57E69">
      <w:pPr>
        <w:jc w:val="both"/>
        <w:rPr>
          <w:rFonts w:ascii="Calibri" w:hAnsi="Calibri"/>
          <w:sz w:val="18"/>
          <w:szCs w:val="18"/>
        </w:rPr>
      </w:pPr>
    </w:p>
    <w:p w14:paraId="317FBCF2" w14:textId="77777777" w:rsidR="00E57E69" w:rsidRDefault="00000000">
      <w:pPr>
        <w:ind w:left="720" w:hanging="720"/>
        <w:jc w:val="both"/>
        <w:rPr>
          <w:rFonts w:ascii="Calibri" w:hAnsi="Calibri"/>
        </w:rPr>
      </w:pPr>
      <w:r>
        <w:rPr>
          <w:rFonts w:ascii="Calibri" w:hAnsi="Calibri"/>
          <w:b/>
        </w:rPr>
        <w:t>4.</w:t>
      </w:r>
      <w:r>
        <w:rPr>
          <w:rFonts w:ascii="Calibri" w:hAnsi="Calibri"/>
        </w:rPr>
        <w:tab/>
      </w:r>
      <w:r>
        <w:rPr>
          <w:rFonts w:ascii="Calibri" w:hAnsi="Calibri"/>
          <w:b/>
        </w:rPr>
        <w:t>Site of Work</w:t>
      </w:r>
      <w:r>
        <w:rPr>
          <w:rFonts w:ascii="Calibri" w:hAnsi="Calibri"/>
        </w:rPr>
        <w:t xml:space="preserve">: - Sites of work are in remote villages of </w:t>
      </w:r>
      <w:r>
        <w:rPr>
          <w:rFonts w:ascii="Calibri" w:hAnsi="Calibri"/>
          <w:b/>
          <w:color w:val="FF0000"/>
          <w:u w:val="single"/>
        </w:rPr>
        <w:t>GAYA DISTRICT</w:t>
      </w:r>
      <w:r>
        <w:rPr>
          <w:rFonts w:ascii="Calibri" w:hAnsi="Calibri"/>
          <w:b/>
          <w:color w:val="FF0000"/>
        </w:rPr>
        <w:t xml:space="preserve"> </w:t>
      </w:r>
      <w:r>
        <w:rPr>
          <w:rFonts w:ascii="Calibri" w:hAnsi="Calibri"/>
        </w:rPr>
        <w:t xml:space="preserve">and of scattered nature. Tenderers if desire to take work are advised to inspect area of the work and ascertain accessibility and availability of </w:t>
      </w:r>
      <w:proofErr w:type="spellStart"/>
      <w:r>
        <w:rPr>
          <w:rFonts w:ascii="Calibri" w:hAnsi="Calibri"/>
        </w:rPr>
        <w:t>labour</w:t>
      </w:r>
      <w:proofErr w:type="spellEnd"/>
      <w:r>
        <w:rPr>
          <w:rFonts w:ascii="Calibri" w:hAnsi="Calibri"/>
        </w:rPr>
        <w:t xml:space="preserve"> etc. before quoting their rates. </w:t>
      </w:r>
    </w:p>
    <w:p w14:paraId="0C806689" w14:textId="77777777" w:rsidR="00E57E69" w:rsidRDefault="00E57E69">
      <w:pPr>
        <w:ind w:left="720" w:hanging="720"/>
        <w:jc w:val="both"/>
        <w:rPr>
          <w:rFonts w:ascii="Calibri" w:hAnsi="Calibri"/>
          <w:sz w:val="18"/>
          <w:szCs w:val="18"/>
        </w:rPr>
      </w:pPr>
    </w:p>
    <w:p w14:paraId="34EA4859" w14:textId="77777777" w:rsidR="00E57E69" w:rsidRDefault="00000000">
      <w:pPr>
        <w:ind w:left="720" w:hanging="720"/>
        <w:jc w:val="both"/>
        <w:rPr>
          <w:rFonts w:ascii="Calibri" w:hAnsi="Calibri"/>
        </w:rPr>
      </w:pPr>
      <w:r>
        <w:rPr>
          <w:rFonts w:ascii="Calibri" w:hAnsi="Calibri"/>
          <w:b/>
        </w:rPr>
        <w:t>5.</w:t>
      </w:r>
      <w:r>
        <w:rPr>
          <w:rFonts w:ascii="Calibri" w:hAnsi="Calibri"/>
        </w:rPr>
        <w:t xml:space="preserve"> </w:t>
      </w:r>
      <w:r>
        <w:rPr>
          <w:rFonts w:ascii="Calibri" w:hAnsi="Calibri"/>
        </w:rPr>
        <w:tab/>
      </w:r>
      <w:r>
        <w:rPr>
          <w:rFonts w:ascii="Calibri" w:hAnsi="Calibri"/>
          <w:b/>
        </w:rPr>
        <w:t>Quantities</w:t>
      </w:r>
      <w:r>
        <w:rPr>
          <w:rFonts w:ascii="Calibri" w:hAnsi="Calibri"/>
        </w:rPr>
        <w:t>: - Quantities given in schedule “A” are approximate and are for the guidance of the tenderers for quoting their rates. However, payment for work done shall be made on the basis of the actual measurement of the work done. No claim will be entertained for any variation in the quantity given in schedule “A”. The contractor will in no case do work more than quantity given in schedule “A” without permission or authorization of the competent authorities empowered to allow extra work. For any extra work other than defined in schedule “A” no claim in any form will be entertained unless permission is granted prior to work by the competent authority.</w:t>
      </w:r>
    </w:p>
    <w:p w14:paraId="1AE6491D" w14:textId="77777777" w:rsidR="00E57E69" w:rsidRDefault="00E57E69">
      <w:pPr>
        <w:ind w:left="720" w:hanging="720"/>
        <w:jc w:val="both"/>
        <w:rPr>
          <w:rFonts w:ascii="Calibri" w:hAnsi="Calibri"/>
          <w:b/>
        </w:rPr>
      </w:pPr>
    </w:p>
    <w:p w14:paraId="0F8F9BA7" w14:textId="77777777" w:rsidR="00E57E69" w:rsidRDefault="00000000">
      <w:pPr>
        <w:ind w:left="720" w:hanging="720"/>
        <w:jc w:val="both"/>
        <w:rPr>
          <w:rFonts w:ascii="Calibri" w:hAnsi="Calibri"/>
          <w:b/>
          <w:i/>
        </w:rPr>
      </w:pPr>
      <w:r>
        <w:rPr>
          <w:rFonts w:ascii="Calibri" w:hAnsi="Calibri"/>
          <w:b/>
          <w:i/>
        </w:rPr>
        <w:lastRenderedPageBreak/>
        <w:t xml:space="preserve">Signature &amp; stamp of Tenderer </w:t>
      </w:r>
    </w:p>
    <w:p w14:paraId="13531F67" w14:textId="77777777" w:rsidR="00E57E69" w:rsidRDefault="00E57E69">
      <w:pPr>
        <w:ind w:left="720" w:hanging="720"/>
        <w:jc w:val="both"/>
        <w:rPr>
          <w:rFonts w:ascii="Calibri" w:hAnsi="Calibri"/>
          <w:b/>
        </w:rPr>
      </w:pPr>
    </w:p>
    <w:p w14:paraId="76E85BB3" w14:textId="77777777" w:rsidR="00E57E69" w:rsidRDefault="00000000">
      <w:pPr>
        <w:ind w:left="720" w:hanging="720"/>
        <w:jc w:val="both"/>
        <w:rPr>
          <w:rFonts w:ascii="Calibri" w:hAnsi="Calibri"/>
        </w:rPr>
      </w:pPr>
      <w:r>
        <w:rPr>
          <w:rFonts w:ascii="Calibri" w:hAnsi="Calibri"/>
          <w:b/>
        </w:rPr>
        <w:t>6.</w:t>
      </w:r>
      <w:r>
        <w:rPr>
          <w:rFonts w:ascii="Calibri" w:hAnsi="Calibri"/>
        </w:rPr>
        <w:t xml:space="preserve"> </w:t>
      </w:r>
      <w:r>
        <w:rPr>
          <w:rFonts w:ascii="Calibri" w:hAnsi="Calibri"/>
        </w:rPr>
        <w:tab/>
      </w:r>
      <w:r>
        <w:rPr>
          <w:rFonts w:ascii="Calibri" w:hAnsi="Calibri"/>
          <w:b/>
        </w:rPr>
        <w:t xml:space="preserve">Time of </w:t>
      </w:r>
      <w:proofErr w:type="gramStart"/>
      <w:r>
        <w:rPr>
          <w:rFonts w:ascii="Calibri" w:hAnsi="Calibri"/>
          <w:b/>
        </w:rPr>
        <w:t>completion</w:t>
      </w:r>
      <w:r>
        <w:rPr>
          <w:rFonts w:ascii="Calibri" w:hAnsi="Calibri"/>
        </w:rPr>
        <w:t>:-</w:t>
      </w:r>
      <w:proofErr w:type="gramEnd"/>
      <w:r>
        <w:rPr>
          <w:rFonts w:ascii="Calibri" w:hAnsi="Calibri"/>
        </w:rPr>
        <w:t xml:space="preserve"> </w:t>
      </w:r>
    </w:p>
    <w:p w14:paraId="4B12E574" w14:textId="77777777" w:rsidR="00E57E69" w:rsidRDefault="00000000">
      <w:pPr>
        <w:ind w:left="720"/>
        <w:jc w:val="both"/>
        <w:rPr>
          <w:rFonts w:ascii="Calibri" w:hAnsi="Calibri"/>
        </w:rPr>
      </w:pPr>
      <w:r>
        <w:rPr>
          <w:rFonts w:ascii="Calibri" w:hAnsi="Calibri"/>
          <w:b/>
        </w:rPr>
        <w:t>a)</w:t>
      </w:r>
      <w:r>
        <w:rPr>
          <w:rFonts w:ascii="Calibri" w:hAnsi="Calibri"/>
          <w:b/>
        </w:rPr>
        <w:tab/>
        <w:t>For Completion of Hand Pumps</w:t>
      </w:r>
      <w:r>
        <w:rPr>
          <w:rFonts w:ascii="Calibri" w:hAnsi="Calibri"/>
        </w:rPr>
        <w:t>: The agency will have to complete the work within stipulated period as mentioned in B.O.Q./N.I.T. from the date of issue of work order in all respect.</w:t>
      </w:r>
    </w:p>
    <w:p w14:paraId="2EF95DB2" w14:textId="77777777" w:rsidR="00E57E69" w:rsidRDefault="00000000">
      <w:pPr>
        <w:ind w:left="720"/>
        <w:jc w:val="both"/>
        <w:rPr>
          <w:rFonts w:ascii="Calibri" w:hAnsi="Calibri"/>
          <w:strike/>
        </w:rPr>
      </w:pPr>
      <w:r>
        <w:rPr>
          <w:rFonts w:ascii="Calibri" w:hAnsi="Calibri"/>
          <w:b/>
        </w:rPr>
        <w:t>b)</w:t>
      </w:r>
      <w:r>
        <w:rPr>
          <w:rFonts w:ascii="Calibri" w:hAnsi="Calibri"/>
          <w:b/>
        </w:rPr>
        <w:tab/>
        <w:t>For Defects &amp; liabilities period</w:t>
      </w:r>
      <w:r>
        <w:rPr>
          <w:rFonts w:ascii="Calibri" w:hAnsi="Calibri"/>
        </w:rPr>
        <w:t xml:space="preserve">:  Work complete will be start from the successful end of the defects &amp; liabilities period i.e. 12 months from the date of measurement of final work. </w:t>
      </w:r>
    </w:p>
    <w:p w14:paraId="2F8C453D" w14:textId="77777777" w:rsidR="00E57E69" w:rsidRDefault="00000000">
      <w:pPr>
        <w:ind w:left="720" w:hanging="720"/>
        <w:jc w:val="both"/>
        <w:rPr>
          <w:rFonts w:ascii="Calibri" w:hAnsi="Calibri"/>
        </w:rPr>
      </w:pPr>
      <w:r>
        <w:rPr>
          <w:rFonts w:ascii="Calibri" w:hAnsi="Calibri"/>
          <w:b/>
        </w:rPr>
        <w:t>7</w:t>
      </w:r>
      <w:r>
        <w:rPr>
          <w:rFonts w:ascii="Calibri" w:hAnsi="Calibri"/>
        </w:rPr>
        <w:t>.</w:t>
      </w:r>
      <w:r>
        <w:rPr>
          <w:rFonts w:ascii="Calibri" w:hAnsi="Calibri"/>
        </w:rPr>
        <w:tab/>
      </w:r>
      <w:r>
        <w:rPr>
          <w:rFonts w:ascii="Calibri" w:hAnsi="Calibri"/>
          <w:b/>
        </w:rPr>
        <w:t>Contract Value</w:t>
      </w:r>
      <w:r>
        <w:rPr>
          <w:rFonts w:ascii="Calibri" w:hAnsi="Calibri"/>
        </w:rPr>
        <w:t xml:space="preserve">: - The successful tenderer is required to execute the work as per quantity given in B.O.Q.  and he will have to </w:t>
      </w:r>
      <w:proofErr w:type="gramStart"/>
      <w:r>
        <w:rPr>
          <w:rFonts w:ascii="Calibri" w:hAnsi="Calibri"/>
        </w:rPr>
        <w:t>insure</w:t>
      </w:r>
      <w:proofErr w:type="gramEnd"/>
      <w:r>
        <w:rPr>
          <w:rFonts w:ascii="Calibri" w:hAnsi="Calibri"/>
        </w:rPr>
        <w:t xml:space="preserve"> that in no case, the total value of work done, under the contract exceeds without the written order of the competent authority.</w:t>
      </w:r>
    </w:p>
    <w:p w14:paraId="33490B41" w14:textId="77777777" w:rsidR="00E57E69" w:rsidRDefault="00000000">
      <w:pPr>
        <w:ind w:left="720" w:hanging="720"/>
        <w:jc w:val="both"/>
        <w:rPr>
          <w:rFonts w:ascii="Calibri" w:hAnsi="Calibri"/>
          <w:b/>
          <w:i/>
        </w:rPr>
      </w:pPr>
      <w:r>
        <w:rPr>
          <w:rFonts w:ascii="Calibri" w:hAnsi="Calibri"/>
          <w:b/>
        </w:rPr>
        <w:t>8.</w:t>
      </w:r>
      <w:r>
        <w:rPr>
          <w:rFonts w:ascii="Calibri" w:hAnsi="Calibri"/>
        </w:rPr>
        <w:t xml:space="preserve"> </w:t>
      </w:r>
      <w:r>
        <w:rPr>
          <w:rFonts w:ascii="Calibri" w:hAnsi="Calibri"/>
        </w:rPr>
        <w:tab/>
      </w:r>
      <w:r>
        <w:rPr>
          <w:rFonts w:ascii="Calibri" w:hAnsi="Calibri"/>
          <w:b/>
        </w:rPr>
        <w:t xml:space="preserve">Power to reject or accept the </w:t>
      </w:r>
      <w:proofErr w:type="gramStart"/>
      <w:r>
        <w:rPr>
          <w:rFonts w:ascii="Calibri" w:hAnsi="Calibri"/>
          <w:b/>
        </w:rPr>
        <w:t>tender</w:t>
      </w:r>
      <w:r>
        <w:rPr>
          <w:rFonts w:ascii="Calibri" w:hAnsi="Calibri"/>
        </w:rPr>
        <w:t>:-</w:t>
      </w:r>
      <w:proofErr w:type="gramEnd"/>
      <w:r>
        <w:rPr>
          <w:rFonts w:ascii="Calibri" w:hAnsi="Calibri"/>
        </w:rPr>
        <w:t xml:space="preserve"> Competent authority reserve the right to accept or reject any or all the tenders received. No Explanations / reasons can be asked by the tenderers for the cause of such rejection or acceptance of any or all the tenders.</w:t>
      </w:r>
    </w:p>
    <w:p w14:paraId="14418B24" w14:textId="77777777" w:rsidR="00E57E69" w:rsidRDefault="00000000">
      <w:pPr>
        <w:ind w:left="720" w:hanging="720"/>
        <w:jc w:val="both"/>
        <w:rPr>
          <w:rFonts w:ascii="Calibri" w:hAnsi="Calibri"/>
        </w:rPr>
      </w:pPr>
      <w:r>
        <w:rPr>
          <w:rFonts w:ascii="Calibri" w:hAnsi="Calibri"/>
          <w:b/>
        </w:rPr>
        <w:t>9.</w:t>
      </w:r>
      <w:r>
        <w:rPr>
          <w:rFonts w:ascii="Calibri" w:hAnsi="Calibri"/>
          <w:b/>
        </w:rPr>
        <w:tab/>
        <w:t>Earnest Money &amp; Security Money</w:t>
      </w:r>
      <w:r>
        <w:rPr>
          <w:rFonts w:ascii="Calibri" w:hAnsi="Calibri"/>
        </w:rPr>
        <w:t xml:space="preserve">:- The successful tenderer after getting work award will have to deposit 5% security money including earnest money and have to enter into agreement with </w:t>
      </w:r>
      <w:r>
        <w:rPr>
          <w:rFonts w:ascii="Calibri" w:hAnsi="Calibri"/>
          <w:b/>
          <w:color w:val="FF0000"/>
          <w:u w:val="single"/>
        </w:rPr>
        <w:t>Executive Engineer, P.H. Division, Sherghati</w:t>
      </w:r>
      <w:r>
        <w:rPr>
          <w:rFonts w:ascii="Calibri" w:hAnsi="Calibri"/>
        </w:rPr>
        <w:t xml:space="preserve"> Earnest money deposited by the successful </w:t>
      </w:r>
      <w:proofErr w:type="spellStart"/>
      <w:r>
        <w:rPr>
          <w:rFonts w:ascii="Calibri" w:hAnsi="Calibri"/>
        </w:rPr>
        <w:t>tenderes</w:t>
      </w:r>
      <w:proofErr w:type="spellEnd"/>
      <w:r>
        <w:rPr>
          <w:rFonts w:ascii="Calibri" w:hAnsi="Calibri"/>
        </w:rPr>
        <w:t xml:space="preserve"> may be forfeited in case the contractor declines or fails to deposits the sum of  5% (five) including the earnest money on the tendered amount as security money and to </w:t>
      </w:r>
      <w:r>
        <w:rPr>
          <w:rFonts w:ascii="Calibri" w:hAnsi="Calibri"/>
          <w:b/>
        </w:rPr>
        <w:t>sign the agreement within 14</w:t>
      </w:r>
      <w:r>
        <w:rPr>
          <w:rFonts w:ascii="Calibri" w:hAnsi="Calibri"/>
        </w:rPr>
        <w:t xml:space="preserve"> (fourteen) </w:t>
      </w:r>
      <w:r>
        <w:rPr>
          <w:rFonts w:ascii="Calibri" w:hAnsi="Calibri"/>
          <w:b/>
        </w:rPr>
        <w:t>days</w:t>
      </w:r>
      <w:r>
        <w:rPr>
          <w:rFonts w:ascii="Calibri" w:hAnsi="Calibri"/>
        </w:rPr>
        <w:t xml:space="preserve"> from the date of issue of the award of work by the competent authority.</w:t>
      </w:r>
    </w:p>
    <w:p w14:paraId="3183A558" w14:textId="77777777" w:rsidR="00E57E69" w:rsidRDefault="00000000">
      <w:pPr>
        <w:ind w:left="720" w:firstLine="1440"/>
        <w:jc w:val="both"/>
        <w:rPr>
          <w:rFonts w:ascii="Calibri" w:hAnsi="Calibri"/>
        </w:rPr>
      </w:pPr>
      <w:r>
        <w:rPr>
          <w:rFonts w:ascii="Calibri" w:hAnsi="Calibri"/>
        </w:rPr>
        <w:t xml:space="preserve">A further deduction of 5% (five) percent shall be made from all bills as security money which will be refunded after six months of satisfactorily completion of work or payment of final bills </w:t>
      </w:r>
      <w:proofErr w:type="spellStart"/>
      <w:r>
        <w:rPr>
          <w:rFonts w:ascii="Calibri" w:hAnsi="Calibri"/>
        </w:rPr>
        <w:t>which ever</w:t>
      </w:r>
      <w:proofErr w:type="spellEnd"/>
      <w:r>
        <w:rPr>
          <w:rFonts w:ascii="Calibri" w:hAnsi="Calibri"/>
        </w:rPr>
        <w:t xml:space="preserve"> is later </w:t>
      </w:r>
      <w:proofErr w:type="gramStart"/>
      <w:r>
        <w:rPr>
          <w:rFonts w:ascii="Calibri" w:hAnsi="Calibri"/>
        </w:rPr>
        <w:t>On</w:t>
      </w:r>
      <w:proofErr w:type="gramEnd"/>
      <w:r>
        <w:rPr>
          <w:rFonts w:ascii="Calibri" w:hAnsi="Calibri"/>
        </w:rPr>
        <w:t xml:space="preserve"> receipt of written application the earnest money of the unsuccessful </w:t>
      </w:r>
      <w:proofErr w:type="spellStart"/>
      <w:r>
        <w:rPr>
          <w:rFonts w:ascii="Calibri" w:hAnsi="Calibri"/>
        </w:rPr>
        <w:t>tanderers</w:t>
      </w:r>
      <w:proofErr w:type="spellEnd"/>
      <w:r>
        <w:rPr>
          <w:rFonts w:ascii="Calibri" w:hAnsi="Calibri"/>
        </w:rPr>
        <w:t xml:space="preserve"> shall be </w:t>
      </w:r>
      <w:proofErr w:type="spellStart"/>
      <w:r>
        <w:rPr>
          <w:rFonts w:ascii="Calibri" w:hAnsi="Calibri"/>
        </w:rPr>
        <w:t>retuned</w:t>
      </w:r>
      <w:proofErr w:type="spellEnd"/>
      <w:r>
        <w:rPr>
          <w:rFonts w:ascii="Calibri" w:hAnsi="Calibri"/>
        </w:rPr>
        <w:t xml:space="preserve"> to them by the authorities in due course. </w:t>
      </w:r>
    </w:p>
    <w:p w14:paraId="226ADC77" w14:textId="77777777" w:rsidR="00E57E69" w:rsidRDefault="00000000">
      <w:pPr>
        <w:ind w:left="720" w:firstLine="1440"/>
        <w:jc w:val="both"/>
        <w:rPr>
          <w:rFonts w:ascii="Calibri" w:hAnsi="Calibri"/>
        </w:rPr>
      </w:pPr>
      <w:r>
        <w:rPr>
          <w:rFonts w:ascii="Calibri" w:hAnsi="Calibri"/>
        </w:rPr>
        <w:t xml:space="preserve">After the completion of defects &amp; liabilities period which is six months from the date of final measurement of work, half (5%) of the total retained amount as security deposit (i.e. 10%) will be refunded &amp; rest five percent will be refunded only after successful completion of operation &amp; maintenance period is over and the certificate of satisfactorily work done of operation &amp; maintenance given by Engineer in charge is produced as per clause 16 of this notes to tenderer. </w:t>
      </w:r>
    </w:p>
    <w:p w14:paraId="78987D3F" w14:textId="77777777" w:rsidR="00E57E69" w:rsidRDefault="00000000">
      <w:pPr>
        <w:ind w:left="720"/>
        <w:jc w:val="both"/>
        <w:rPr>
          <w:rFonts w:ascii="Calibri" w:hAnsi="Calibri"/>
        </w:rPr>
      </w:pPr>
      <w:r>
        <w:rPr>
          <w:rFonts w:ascii="Calibri" w:hAnsi="Calibri"/>
          <w:b/>
        </w:rPr>
        <w:t>No security Deposit/Retention shall be retained from the payment for Operation &amp; Maintenance of works.</w:t>
      </w:r>
    </w:p>
    <w:p w14:paraId="0D09C6B0" w14:textId="77777777" w:rsidR="00E57E69" w:rsidRDefault="00000000">
      <w:pPr>
        <w:ind w:left="720" w:hanging="720"/>
        <w:jc w:val="both"/>
        <w:rPr>
          <w:rFonts w:ascii="Calibri" w:hAnsi="Calibri"/>
        </w:rPr>
      </w:pPr>
      <w:r>
        <w:rPr>
          <w:rFonts w:ascii="Calibri" w:hAnsi="Calibri"/>
          <w:b/>
        </w:rPr>
        <w:t>10.</w:t>
      </w:r>
      <w:r>
        <w:rPr>
          <w:rFonts w:ascii="Calibri" w:hAnsi="Calibri"/>
          <w:b/>
        </w:rPr>
        <w:tab/>
        <w:t>Pledging of earnest Money</w:t>
      </w:r>
      <w:r>
        <w:rPr>
          <w:rFonts w:ascii="Calibri" w:hAnsi="Calibri"/>
        </w:rPr>
        <w:t xml:space="preserve">:-It should be noted by the tenderers that prescribed document relating to the Earnest money should be in the shape of </w:t>
      </w:r>
      <w:r>
        <w:rPr>
          <w:rFonts w:ascii="Calibri" w:hAnsi="Calibri"/>
          <w:b/>
          <w:color w:val="FF0000"/>
        </w:rPr>
        <w:t>Fixed</w:t>
      </w:r>
      <w:r>
        <w:rPr>
          <w:rFonts w:ascii="Calibri" w:hAnsi="Calibri"/>
          <w:color w:val="FF0000"/>
        </w:rPr>
        <w:t xml:space="preserve"> </w:t>
      </w:r>
      <w:r>
        <w:rPr>
          <w:rFonts w:ascii="Calibri" w:hAnsi="Calibri"/>
          <w:b/>
          <w:color w:val="FF0000"/>
        </w:rPr>
        <w:t>Deposit of a Scheduled</w:t>
      </w:r>
      <w:r>
        <w:rPr>
          <w:rFonts w:ascii="Calibri" w:hAnsi="Calibri"/>
          <w:color w:val="FF0000"/>
        </w:rPr>
        <w:t xml:space="preserve"> </w:t>
      </w:r>
      <w:r>
        <w:rPr>
          <w:rFonts w:ascii="Calibri" w:hAnsi="Calibri"/>
          <w:b/>
          <w:color w:val="FF0000"/>
        </w:rPr>
        <w:t>Bank</w:t>
      </w:r>
      <w:r>
        <w:rPr>
          <w:rFonts w:ascii="Calibri" w:hAnsi="Calibri"/>
          <w:color w:val="FF0000"/>
        </w:rPr>
        <w:t xml:space="preserve"> </w:t>
      </w:r>
      <w:r>
        <w:rPr>
          <w:rFonts w:ascii="Calibri" w:hAnsi="Calibri"/>
        </w:rPr>
        <w:t>payable at</w:t>
      </w:r>
      <w:r>
        <w:rPr>
          <w:rFonts w:ascii="Calibri" w:hAnsi="Calibri"/>
          <w:color w:val="FF0000"/>
        </w:rPr>
        <w:t xml:space="preserve"> </w:t>
      </w:r>
      <w:r>
        <w:rPr>
          <w:rFonts w:ascii="Calibri" w:hAnsi="Calibri"/>
          <w:b/>
          <w:color w:val="FF0000"/>
          <w:u w:val="single"/>
        </w:rPr>
        <w:t>Executive Engineer P.H. Division, Sherghati</w:t>
      </w:r>
      <w:r>
        <w:rPr>
          <w:rFonts w:ascii="Calibri" w:hAnsi="Calibri"/>
          <w:b/>
          <w:color w:val="FF0000"/>
        </w:rPr>
        <w:t xml:space="preserve"> One, two or three year post office time deposit / Kisan Vikash Patra / National saving certificate issued within state</w:t>
      </w:r>
      <w:r>
        <w:rPr>
          <w:rFonts w:ascii="Calibri" w:hAnsi="Calibri"/>
          <w:color w:val="FF0000"/>
        </w:rPr>
        <w:t xml:space="preserve"> </w:t>
      </w:r>
      <w:r>
        <w:rPr>
          <w:rFonts w:ascii="Calibri" w:hAnsi="Calibri"/>
          <w:b/>
          <w:bCs/>
          <w:color w:val="FF0000"/>
        </w:rPr>
        <w:t xml:space="preserve">valid for more than defect and liability period and duly pledged in </w:t>
      </w:r>
      <w:proofErr w:type="spellStart"/>
      <w:r>
        <w:rPr>
          <w:rFonts w:ascii="Calibri" w:hAnsi="Calibri"/>
          <w:b/>
          <w:bCs/>
          <w:color w:val="FF0000"/>
        </w:rPr>
        <w:t>favour</w:t>
      </w:r>
      <w:proofErr w:type="spellEnd"/>
      <w:r>
        <w:rPr>
          <w:rFonts w:ascii="Calibri" w:hAnsi="Calibri"/>
          <w:b/>
          <w:bCs/>
          <w:color w:val="FF0000"/>
        </w:rPr>
        <w:t xml:space="preserve"> of </w:t>
      </w:r>
      <w:r>
        <w:rPr>
          <w:rFonts w:ascii="Calibri" w:hAnsi="Calibri"/>
          <w:b/>
          <w:bCs/>
          <w:color w:val="FF0000"/>
          <w:u w:val="single"/>
        </w:rPr>
        <w:t>Executive Engine</w:t>
      </w:r>
      <w:r>
        <w:rPr>
          <w:rFonts w:ascii="Calibri" w:hAnsi="Calibri"/>
          <w:b/>
          <w:color w:val="FF0000"/>
          <w:u w:val="single"/>
        </w:rPr>
        <w:t xml:space="preserve">er, P.H. Division, Sherghati </w:t>
      </w:r>
      <w:r>
        <w:rPr>
          <w:rFonts w:ascii="Calibri" w:hAnsi="Calibri"/>
          <w:color w:val="FF0000"/>
        </w:rPr>
        <w:t xml:space="preserve"> </w:t>
      </w:r>
      <w:proofErr w:type="spellStart"/>
      <w:r>
        <w:rPr>
          <w:rFonts w:ascii="Calibri" w:hAnsi="Calibri"/>
        </w:rPr>
        <w:t>as</w:t>
      </w:r>
      <w:proofErr w:type="spellEnd"/>
      <w:r>
        <w:rPr>
          <w:rFonts w:ascii="Calibri" w:hAnsi="Calibri"/>
        </w:rPr>
        <w:t xml:space="preserve"> given in N.I.T. Blank pledging form attached with the tender will not be accepted. Pledged earnest money documents deposited as earnest and security money in other work in this office or in other office of the </w:t>
      </w:r>
      <w:proofErr w:type="spellStart"/>
      <w:r>
        <w:rPr>
          <w:rFonts w:ascii="Calibri" w:hAnsi="Calibri"/>
        </w:rPr>
        <w:t>Deptt</w:t>
      </w:r>
      <w:proofErr w:type="spellEnd"/>
      <w:r>
        <w:rPr>
          <w:rFonts w:ascii="Calibri" w:hAnsi="Calibri"/>
        </w:rPr>
        <w:t xml:space="preserve">. will not be treated as earnest money unless they are released from the work and attached with the tender, duly pledged a fresh.    </w:t>
      </w:r>
    </w:p>
    <w:p w14:paraId="4B17F786" w14:textId="77777777" w:rsidR="00E57E69" w:rsidRDefault="00000000">
      <w:pPr>
        <w:ind w:left="720" w:hanging="720"/>
        <w:jc w:val="both"/>
        <w:rPr>
          <w:rFonts w:ascii="Calibri" w:hAnsi="Calibri"/>
        </w:rPr>
      </w:pPr>
      <w:r>
        <w:rPr>
          <w:rFonts w:ascii="Calibri" w:hAnsi="Calibri"/>
          <w:b/>
        </w:rPr>
        <w:t>11.</w:t>
      </w:r>
      <w:r>
        <w:rPr>
          <w:rFonts w:ascii="Calibri" w:hAnsi="Calibri"/>
          <w:b/>
        </w:rPr>
        <w:tab/>
      </w:r>
      <w:proofErr w:type="gramStart"/>
      <w:r>
        <w:rPr>
          <w:rFonts w:ascii="Calibri" w:hAnsi="Calibri"/>
          <w:b/>
          <w:sz w:val="22"/>
          <w:szCs w:val="22"/>
        </w:rPr>
        <w:t>Rates</w:t>
      </w:r>
      <w:r>
        <w:rPr>
          <w:rFonts w:ascii="Calibri" w:hAnsi="Calibri"/>
          <w:sz w:val="22"/>
          <w:szCs w:val="22"/>
        </w:rPr>
        <w:t>:-</w:t>
      </w:r>
      <w:proofErr w:type="gramEnd"/>
      <w:r>
        <w:rPr>
          <w:rFonts w:ascii="Calibri" w:hAnsi="Calibri"/>
          <w:sz w:val="22"/>
          <w:szCs w:val="22"/>
        </w:rPr>
        <w:t xml:space="preserve">  Tenderers are requested to quote their rates both in words and figures in blank space provided in the </w:t>
      </w:r>
      <w:proofErr w:type="gramStart"/>
      <w:r>
        <w:rPr>
          <w:rFonts w:ascii="Calibri" w:hAnsi="Calibri"/>
          <w:sz w:val="22"/>
          <w:szCs w:val="22"/>
        </w:rPr>
        <w:t>B.O.Q..</w:t>
      </w:r>
      <w:proofErr w:type="gramEnd"/>
      <w:r>
        <w:rPr>
          <w:rFonts w:ascii="Calibri" w:hAnsi="Calibri"/>
          <w:sz w:val="22"/>
          <w:szCs w:val="22"/>
        </w:rPr>
        <w:t xml:space="preserve"> It should be noted by the tenderers that unworkable quoted rates shall not be accepted and such tenders shall be out right rejected. </w:t>
      </w:r>
    </w:p>
    <w:p w14:paraId="717FA23F" w14:textId="77777777" w:rsidR="00E57E69" w:rsidRDefault="00000000">
      <w:pPr>
        <w:spacing w:before="60"/>
        <w:ind w:left="720" w:hanging="720"/>
        <w:jc w:val="both"/>
        <w:rPr>
          <w:rFonts w:ascii="Calibri" w:hAnsi="Calibri"/>
          <w:sz w:val="22"/>
          <w:szCs w:val="22"/>
        </w:rPr>
      </w:pPr>
      <w:r>
        <w:rPr>
          <w:rFonts w:ascii="Calibri" w:hAnsi="Calibri"/>
          <w:b/>
          <w:sz w:val="22"/>
          <w:szCs w:val="22"/>
        </w:rPr>
        <w:t>12.</w:t>
      </w:r>
      <w:r>
        <w:rPr>
          <w:rFonts w:ascii="Calibri" w:hAnsi="Calibri"/>
          <w:b/>
          <w:sz w:val="22"/>
          <w:szCs w:val="22"/>
        </w:rPr>
        <w:tab/>
        <w:t xml:space="preserve">Income </w:t>
      </w:r>
      <w:proofErr w:type="gramStart"/>
      <w:r>
        <w:rPr>
          <w:rFonts w:ascii="Calibri" w:hAnsi="Calibri"/>
          <w:b/>
          <w:sz w:val="22"/>
          <w:szCs w:val="22"/>
        </w:rPr>
        <w:t>Tax</w:t>
      </w:r>
      <w:r>
        <w:rPr>
          <w:rFonts w:ascii="Calibri" w:hAnsi="Calibri"/>
          <w:sz w:val="22"/>
          <w:szCs w:val="22"/>
        </w:rPr>
        <w:t>:-</w:t>
      </w:r>
      <w:proofErr w:type="gramEnd"/>
      <w:r>
        <w:rPr>
          <w:rFonts w:ascii="Calibri" w:hAnsi="Calibri"/>
          <w:sz w:val="22"/>
          <w:szCs w:val="22"/>
        </w:rPr>
        <w:t xml:space="preserve"> It should be noted by the tenderers that income </w:t>
      </w:r>
      <w:proofErr w:type="gramStart"/>
      <w:r>
        <w:rPr>
          <w:rFonts w:ascii="Calibri" w:hAnsi="Calibri"/>
          <w:sz w:val="22"/>
          <w:szCs w:val="22"/>
        </w:rPr>
        <w:t>tax  will</w:t>
      </w:r>
      <w:proofErr w:type="gramEnd"/>
      <w:r>
        <w:rPr>
          <w:rFonts w:ascii="Calibri" w:hAnsi="Calibri"/>
          <w:sz w:val="22"/>
          <w:szCs w:val="22"/>
        </w:rPr>
        <w:t xml:space="preserve"> be deducted from each bill </w:t>
      </w:r>
      <w:proofErr w:type="gramStart"/>
      <w:r>
        <w:rPr>
          <w:rFonts w:ascii="Calibri" w:hAnsi="Calibri"/>
          <w:sz w:val="22"/>
          <w:szCs w:val="22"/>
        </w:rPr>
        <w:t>including  final</w:t>
      </w:r>
      <w:proofErr w:type="gramEnd"/>
      <w:r>
        <w:rPr>
          <w:rFonts w:ascii="Calibri" w:hAnsi="Calibri"/>
          <w:sz w:val="22"/>
          <w:szCs w:val="22"/>
        </w:rPr>
        <w:t xml:space="preserve"> bill as </w:t>
      </w:r>
      <w:proofErr w:type="gramStart"/>
      <w:r>
        <w:rPr>
          <w:rFonts w:ascii="Calibri" w:hAnsi="Calibri"/>
          <w:sz w:val="22"/>
          <w:szCs w:val="22"/>
        </w:rPr>
        <w:t>applicable .</w:t>
      </w:r>
      <w:proofErr w:type="gramEnd"/>
    </w:p>
    <w:p w14:paraId="48805188" w14:textId="77777777" w:rsidR="00E57E69" w:rsidRDefault="00000000">
      <w:pPr>
        <w:spacing w:before="60" w:line="252" w:lineRule="auto"/>
        <w:ind w:left="720" w:hanging="720"/>
        <w:jc w:val="both"/>
        <w:rPr>
          <w:rFonts w:ascii="Calibri" w:hAnsi="Calibri"/>
          <w:b/>
          <w:sz w:val="22"/>
          <w:szCs w:val="22"/>
          <w:u w:val="single"/>
        </w:rPr>
      </w:pPr>
      <w:r>
        <w:rPr>
          <w:rFonts w:ascii="Calibri" w:hAnsi="Calibri"/>
          <w:b/>
          <w:sz w:val="22"/>
          <w:szCs w:val="22"/>
        </w:rPr>
        <w:t>13.</w:t>
      </w:r>
      <w:r>
        <w:rPr>
          <w:rFonts w:ascii="Calibri" w:hAnsi="Calibri"/>
          <w:b/>
          <w:sz w:val="22"/>
          <w:szCs w:val="22"/>
        </w:rPr>
        <w:tab/>
        <w:t xml:space="preserve">Sale </w:t>
      </w:r>
      <w:proofErr w:type="gramStart"/>
      <w:r>
        <w:rPr>
          <w:rFonts w:ascii="Calibri" w:hAnsi="Calibri"/>
          <w:b/>
          <w:sz w:val="22"/>
          <w:szCs w:val="22"/>
        </w:rPr>
        <w:t>Tax:-</w:t>
      </w:r>
      <w:proofErr w:type="gramEnd"/>
      <w:r>
        <w:rPr>
          <w:rFonts w:ascii="Calibri" w:hAnsi="Calibri"/>
          <w:b/>
          <w:sz w:val="22"/>
          <w:szCs w:val="22"/>
        </w:rPr>
        <w:t xml:space="preserve">  </w:t>
      </w:r>
      <w:r>
        <w:rPr>
          <w:rFonts w:ascii="Calibri" w:hAnsi="Calibri"/>
          <w:sz w:val="22"/>
          <w:szCs w:val="22"/>
        </w:rPr>
        <w:t xml:space="preserve">It should be noted by the tenderers that Sale Tax / VAT will be deducted from each bill </w:t>
      </w:r>
      <w:proofErr w:type="gramStart"/>
      <w:r>
        <w:rPr>
          <w:rFonts w:ascii="Calibri" w:hAnsi="Calibri"/>
          <w:sz w:val="22"/>
          <w:szCs w:val="22"/>
        </w:rPr>
        <w:t>including  final</w:t>
      </w:r>
      <w:proofErr w:type="gramEnd"/>
      <w:r>
        <w:rPr>
          <w:rFonts w:ascii="Calibri" w:hAnsi="Calibri"/>
          <w:sz w:val="22"/>
          <w:szCs w:val="22"/>
        </w:rPr>
        <w:t xml:space="preserve"> bill as </w:t>
      </w:r>
      <w:proofErr w:type="gramStart"/>
      <w:r>
        <w:rPr>
          <w:rFonts w:ascii="Calibri" w:hAnsi="Calibri"/>
          <w:sz w:val="22"/>
          <w:szCs w:val="22"/>
        </w:rPr>
        <w:t>applicable .</w:t>
      </w:r>
      <w:proofErr w:type="gramEnd"/>
    </w:p>
    <w:p w14:paraId="7DC4B7FA" w14:textId="77777777" w:rsidR="00E57E69" w:rsidRDefault="00000000">
      <w:pPr>
        <w:spacing w:before="60"/>
        <w:ind w:left="720" w:hanging="720"/>
        <w:jc w:val="both"/>
        <w:rPr>
          <w:rFonts w:ascii="Calibri" w:hAnsi="Calibri"/>
          <w:sz w:val="22"/>
          <w:szCs w:val="22"/>
        </w:rPr>
      </w:pPr>
      <w:r>
        <w:rPr>
          <w:rFonts w:ascii="Calibri" w:hAnsi="Calibri"/>
          <w:b/>
          <w:sz w:val="22"/>
          <w:szCs w:val="22"/>
        </w:rPr>
        <w:t>14.</w:t>
      </w:r>
      <w:r>
        <w:rPr>
          <w:rFonts w:ascii="Calibri" w:hAnsi="Calibri"/>
          <w:b/>
          <w:sz w:val="22"/>
          <w:szCs w:val="22"/>
        </w:rPr>
        <w:tab/>
      </w:r>
      <w:proofErr w:type="gramStart"/>
      <w:r>
        <w:rPr>
          <w:rFonts w:ascii="Calibri" w:hAnsi="Calibri"/>
          <w:b/>
          <w:sz w:val="22"/>
          <w:szCs w:val="22"/>
        </w:rPr>
        <w:t>Carriage</w:t>
      </w:r>
      <w:r>
        <w:rPr>
          <w:rFonts w:ascii="Calibri" w:hAnsi="Calibri"/>
          <w:sz w:val="22"/>
          <w:szCs w:val="22"/>
        </w:rPr>
        <w:t>:-</w:t>
      </w:r>
      <w:proofErr w:type="gramEnd"/>
      <w:r>
        <w:rPr>
          <w:rFonts w:ascii="Calibri" w:hAnsi="Calibri"/>
          <w:sz w:val="22"/>
          <w:szCs w:val="22"/>
        </w:rPr>
        <w:t xml:space="preserve"> It should be noted by the tenderers that rates for different items of work mentioned in schedule “A” are inclusive of carriage. Therefore, no separate payment will be made to the contractor for carriage of materials used in the execution of work mentioned in </w:t>
      </w:r>
      <w:proofErr w:type="spellStart"/>
      <w:proofErr w:type="gramStart"/>
      <w:r>
        <w:rPr>
          <w:rFonts w:ascii="Calibri" w:hAnsi="Calibri"/>
          <w:sz w:val="22"/>
          <w:szCs w:val="22"/>
        </w:rPr>
        <w:t>schedule“</w:t>
      </w:r>
      <w:proofErr w:type="gramEnd"/>
      <w:r>
        <w:rPr>
          <w:rFonts w:ascii="Calibri" w:hAnsi="Calibri"/>
          <w:sz w:val="22"/>
          <w:szCs w:val="22"/>
        </w:rPr>
        <w:t>A</w:t>
      </w:r>
      <w:proofErr w:type="spellEnd"/>
      <w:r>
        <w:rPr>
          <w:rFonts w:ascii="Calibri" w:hAnsi="Calibri"/>
          <w:sz w:val="22"/>
          <w:szCs w:val="22"/>
        </w:rPr>
        <w:t xml:space="preserve">”. </w:t>
      </w:r>
    </w:p>
    <w:p w14:paraId="7ED2EF66" w14:textId="77777777" w:rsidR="00E57E69" w:rsidRDefault="00000000">
      <w:pPr>
        <w:spacing w:before="60"/>
        <w:ind w:left="720" w:hanging="720"/>
        <w:jc w:val="both"/>
        <w:rPr>
          <w:rFonts w:ascii="Calibri" w:hAnsi="Calibri"/>
          <w:sz w:val="22"/>
          <w:szCs w:val="22"/>
        </w:rPr>
      </w:pPr>
      <w:r>
        <w:rPr>
          <w:rFonts w:ascii="Calibri" w:hAnsi="Calibri"/>
          <w:b/>
          <w:sz w:val="22"/>
          <w:szCs w:val="22"/>
        </w:rPr>
        <w:t>15.</w:t>
      </w:r>
      <w:r>
        <w:rPr>
          <w:rFonts w:ascii="Calibri" w:hAnsi="Calibri"/>
          <w:b/>
          <w:sz w:val="22"/>
          <w:szCs w:val="22"/>
        </w:rPr>
        <w:tab/>
        <w:t xml:space="preserve">Setting out of </w:t>
      </w:r>
      <w:proofErr w:type="gramStart"/>
      <w:r>
        <w:rPr>
          <w:rFonts w:ascii="Calibri" w:hAnsi="Calibri"/>
          <w:b/>
          <w:sz w:val="22"/>
          <w:szCs w:val="22"/>
        </w:rPr>
        <w:t>work</w:t>
      </w:r>
      <w:r>
        <w:rPr>
          <w:rFonts w:ascii="Calibri" w:hAnsi="Calibri"/>
          <w:sz w:val="22"/>
          <w:szCs w:val="22"/>
        </w:rPr>
        <w:t>:-</w:t>
      </w:r>
      <w:proofErr w:type="gramEnd"/>
      <w:r>
        <w:rPr>
          <w:rFonts w:ascii="Calibri" w:hAnsi="Calibri"/>
          <w:sz w:val="22"/>
          <w:szCs w:val="22"/>
        </w:rPr>
        <w:t xml:space="preserve"> The engineer-in-charge of the work or his authorized representative shall give the site / location and alignment of work. The contractor will have to take full responsibility of drilling / boring the bores on the specified point at the given site. Any discrepancy which shall come to notice, shall be rectified by the contractor. The contractor must not do the bore on the other site instead of the site given / shown by </w:t>
      </w:r>
    </w:p>
    <w:p w14:paraId="7D370660" w14:textId="77777777" w:rsidR="00E57E69" w:rsidRDefault="00E57E69">
      <w:pPr>
        <w:spacing w:before="60"/>
        <w:ind w:left="720" w:hanging="720"/>
        <w:jc w:val="both"/>
        <w:rPr>
          <w:rFonts w:ascii="Calibri" w:hAnsi="Calibri"/>
          <w:b/>
          <w:i/>
        </w:rPr>
      </w:pPr>
    </w:p>
    <w:p w14:paraId="42FC877D" w14:textId="77777777" w:rsidR="00E57E69" w:rsidRDefault="00000000">
      <w:pPr>
        <w:spacing w:before="60"/>
        <w:ind w:left="720" w:hanging="720"/>
        <w:jc w:val="both"/>
        <w:rPr>
          <w:rFonts w:ascii="Calibri" w:hAnsi="Calibri"/>
          <w:sz w:val="22"/>
          <w:szCs w:val="22"/>
        </w:rPr>
      </w:pPr>
      <w:r>
        <w:rPr>
          <w:rFonts w:ascii="Calibri" w:hAnsi="Calibri"/>
          <w:b/>
          <w:i/>
        </w:rPr>
        <w:t>Signature &amp; stamp of Tenderer</w:t>
      </w:r>
    </w:p>
    <w:p w14:paraId="6CE68E90" w14:textId="77777777" w:rsidR="00E57E69" w:rsidRDefault="00000000">
      <w:pPr>
        <w:spacing w:before="60"/>
        <w:ind w:left="720"/>
        <w:jc w:val="both"/>
        <w:rPr>
          <w:rFonts w:ascii="Calibri" w:hAnsi="Calibri"/>
          <w:sz w:val="22"/>
          <w:szCs w:val="22"/>
        </w:rPr>
      </w:pPr>
      <w:r>
        <w:rPr>
          <w:rFonts w:ascii="Calibri" w:hAnsi="Calibri"/>
          <w:sz w:val="22"/>
          <w:szCs w:val="22"/>
        </w:rPr>
        <w:lastRenderedPageBreak/>
        <w:t>the E/I. the successful bore which is found to be filled before lowering should be flushed by the contractor on his own cost. Any defect found on the side of contractor before expiry of six months after completion of work, cost of rectifying defects will be deducted from security money of the contractor. The contractor should note that he shall be entirely responsible for the correctness of the drilling / boring sites as per direction of E/I. If at any time, the errors in location detected that shall be rectified by the contractor at his own cost. The contractors ensure that the drilling / boring must be vertical and plumb to surface.</w:t>
      </w:r>
    </w:p>
    <w:p w14:paraId="63F82771" w14:textId="77777777" w:rsidR="00E57E69" w:rsidRDefault="00000000">
      <w:pPr>
        <w:spacing w:before="60"/>
        <w:ind w:left="720" w:hanging="720"/>
        <w:jc w:val="both"/>
        <w:rPr>
          <w:rFonts w:ascii="Calibri" w:hAnsi="Calibri"/>
          <w:sz w:val="22"/>
          <w:szCs w:val="22"/>
        </w:rPr>
      </w:pPr>
      <w:r>
        <w:rPr>
          <w:rFonts w:ascii="Calibri" w:hAnsi="Calibri"/>
          <w:b/>
          <w:sz w:val="22"/>
          <w:szCs w:val="22"/>
        </w:rPr>
        <w:t>16.</w:t>
      </w:r>
      <w:r>
        <w:rPr>
          <w:rFonts w:ascii="Calibri" w:hAnsi="Calibri"/>
          <w:b/>
          <w:sz w:val="22"/>
          <w:szCs w:val="22"/>
        </w:rPr>
        <w:tab/>
      </w:r>
      <w:proofErr w:type="gramStart"/>
      <w:r>
        <w:rPr>
          <w:rFonts w:ascii="Calibri" w:hAnsi="Calibri"/>
          <w:b/>
          <w:sz w:val="22"/>
          <w:szCs w:val="22"/>
        </w:rPr>
        <w:t>Material</w:t>
      </w:r>
      <w:r>
        <w:rPr>
          <w:rFonts w:ascii="Calibri" w:hAnsi="Calibri"/>
          <w:sz w:val="22"/>
          <w:szCs w:val="22"/>
        </w:rPr>
        <w:t xml:space="preserve"> :</w:t>
      </w:r>
      <w:proofErr w:type="gramEnd"/>
      <w:r>
        <w:rPr>
          <w:rFonts w:ascii="Calibri" w:hAnsi="Calibri"/>
          <w:sz w:val="22"/>
          <w:szCs w:val="22"/>
        </w:rPr>
        <w:t>- Material such as 125/40 mm dia. UPVC casing pipe, 125 mm/</w:t>
      </w:r>
      <w:proofErr w:type="spellStart"/>
      <w:r>
        <w:rPr>
          <w:rFonts w:ascii="Calibri" w:hAnsi="Calibri"/>
          <w:sz w:val="22"/>
          <w:szCs w:val="22"/>
        </w:rPr>
        <w:t>40mm</w:t>
      </w:r>
      <w:proofErr w:type="spellEnd"/>
      <w:r>
        <w:rPr>
          <w:rFonts w:ascii="Calibri" w:hAnsi="Calibri"/>
          <w:sz w:val="22"/>
          <w:szCs w:val="22"/>
        </w:rPr>
        <w:t xml:space="preserve"> dia. UPVC ribbed screen </w:t>
      </w:r>
      <w:proofErr w:type="gramStart"/>
      <w:r>
        <w:rPr>
          <w:rFonts w:ascii="Calibri" w:hAnsi="Calibri"/>
          <w:sz w:val="22"/>
          <w:szCs w:val="22"/>
        </w:rPr>
        <w:t>pipe,  32</w:t>
      </w:r>
      <w:proofErr w:type="gramEnd"/>
      <w:r>
        <w:rPr>
          <w:rFonts w:ascii="Calibri" w:hAnsi="Calibri"/>
          <w:sz w:val="22"/>
          <w:szCs w:val="22"/>
        </w:rPr>
        <w:t xml:space="preserve"> mm dia. medium </w:t>
      </w:r>
      <w:proofErr w:type="gramStart"/>
      <w:r>
        <w:rPr>
          <w:rFonts w:ascii="Calibri" w:hAnsi="Calibri"/>
          <w:sz w:val="22"/>
          <w:szCs w:val="22"/>
        </w:rPr>
        <w:t>Quality  G.I.</w:t>
      </w:r>
      <w:proofErr w:type="gramEnd"/>
      <w:r>
        <w:rPr>
          <w:rFonts w:ascii="Calibri" w:hAnsi="Calibri"/>
          <w:sz w:val="22"/>
          <w:szCs w:val="22"/>
        </w:rPr>
        <w:t xml:space="preserve"> Riser pipe and India mark II Hand pump required for the construction of tube-wells should be ISI marked &amp; confirming to relevant </w:t>
      </w:r>
      <w:proofErr w:type="spellStart"/>
      <w:r>
        <w:rPr>
          <w:rFonts w:ascii="Calibri" w:hAnsi="Calibri"/>
          <w:sz w:val="22"/>
          <w:szCs w:val="22"/>
        </w:rPr>
        <w:t>I.S</w:t>
      </w:r>
      <w:proofErr w:type="spellEnd"/>
      <w:r>
        <w:rPr>
          <w:rFonts w:ascii="Calibri" w:hAnsi="Calibri"/>
          <w:sz w:val="22"/>
          <w:szCs w:val="22"/>
        </w:rPr>
        <w:t xml:space="preserve">. specification as mentioned </w:t>
      </w:r>
      <w:proofErr w:type="gramStart"/>
      <w:r>
        <w:rPr>
          <w:rFonts w:ascii="Calibri" w:hAnsi="Calibri"/>
          <w:sz w:val="22"/>
          <w:szCs w:val="22"/>
        </w:rPr>
        <w:t>below .</w:t>
      </w:r>
      <w:proofErr w:type="gramEnd"/>
      <w:r>
        <w:rPr>
          <w:rFonts w:ascii="Calibri" w:hAnsi="Calibri"/>
          <w:sz w:val="22"/>
          <w:szCs w:val="22"/>
        </w:rPr>
        <w:t xml:space="preserve"> </w:t>
      </w:r>
    </w:p>
    <w:p w14:paraId="420E0114" w14:textId="77777777" w:rsidR="00E57E69" w:rsidRDefault="00000000">
      <w:pPr>
        <w:spacing w:before="60"/>
        <w:ind w:left="1260" w:hanging="540"/>
        <w:jc w:val="both"/>
        <w:rPr>
          <w:rFonts w:ascii="Calibri" w:hAnsi="Calibri"/>
          <w:sz w:val="22"/>
          <w:szCs w:val="22"/>
        </w:rPr>
      </w:pPr>
      <w:r>
        <w:rPr>
          <w:rFonts w:ascii="Calibri" w:hAnsi="Calibri"/>
          <w:b/>
          <w:sz w:val="22"/>
          <w:szCs w:val="22"/>
        </w:rPr>
        <w:t>(</w:t>
      </w:r>
      <w:proofErr w:type="spellStart"/>
      <w:r>
        <w:rPr>
          <w:rFonts w:ascii="Calibri" w:hAnsi="Calibri"/>
          <w:b/>
          <w:sz w:val="22"/>
          <w:szCs w:val="22"/>
        </w:rPr>
        <w:t>i</w:t>
      </w:r>
      <w:proofErr w:type="spellEnd"/>
      <w:r>
        <w:rPr>
          <w:rFonts w:ascii="Calibri" w:hAnsi="Calibri"/>
          <w:b/>
          <w:sz w:val="22"/>
          <w:szCs w:val="22"/>
        </w:rPr>
        <w:t xml:space="preserve">) </w:t>
      </w:r>
      <w:r>
        <w:rPr>
          <w:rFonts w:ascii="Calibri" w:hAnsi="Calibri"/>
          <w:b/>
          <w:sz w:val="22"/>
          <w:szCs w:val="22"/>
        </w:rPr>
        <w:tab/>
        <w:t xml:space="preserve">Hand </w:t>
      </w:r>
      <w:proofErr w:type="gramStart"/>
      <w:r>
        <w:rPr>
          <w:rFonts w:ascii="Calibri" w:hAnsi="Calibri"/>
          <w:b/>
          <w:sz w:val="22"/>
          <w:szCs w:val="22"/>
        </w:rPr>
        <w:t>pump</w:t>
      </w:r>
      <w:r>
        <w:rPr>
          <w:rFonts w:ascii="Calibri" w:hAnsi="Calibri"/>
          <w:sz w:val="22"/>
          <w:szCs w:val="22"/>
        </w:rPr>
        <w:t xml:space="preserve"> :</w:t>
      </w:r>
      <w:proofErr w:type="gramEnd"/>
      <w:r>
        <w:rPr>
          <w:rFonts w:ascii="Calibri" w:hAnsi="Calibri"/>
          <w:sz w:val="22"/>
          <w:szCs w:val="22"/>
        </w:rPr>
        <w:t xml:space="preserve">- India mark–II hand pump complete set should be ISI marked conforming to </w:t>
      </w:r>
      <w:proofErr w:type="spellStart"/>
      <w:proofErr w:type="gramStart"/>
      <w:r>
        <w:rPr>
          <w:rFonts w:ascii="Calibri" w:hAnsi="Calibri"/>
          <w:sz w:val="22"/>
          <w:szCs w:val="22"/>
        </w:rPr>
        <w:t>I.S</w:t>
      </w:r>
      <w:proofErr w:type="spellEnd"/>
      <w:r>
        <w:rPr>
          <w:rFonts w:ascii="Calibri" w:hAnsi="Calibri"/>
          <w:sz w:val="22"/>
          <w:szCs w:val="22"/>
        </w:rPr>
        <w:t>. :</w:t>
      </w:r>
      <w:proofErr w:type="gramEnd"/>
      <w:r>
        <w:rPr>
          <w:rFonts w:ascii="Calibri" w:hAnsi="Calibri"/>
          <w:sz w:val="22"/>
          <w:szCs w:val="22"/>
        </w:rPr>
        <w:t xml:space="preserve"> 15500 (part II) / 2004 with latest </w:t>
      </w:r>
      <w:proofErr w:type="gramStart"/>
      <w:r>
        <w:rPr>
          <w:rFonts w:ascii="Calibri" w:hAnsi="Calibri"/>
          <w:sz w:val="22"/>
          <w:szCs w:val="22"/>
        </w:rPr>
        <w:t>amendment  and</w:t>
      </w:r>
      <w:proofErr w:type="gramEnd"/>
      <w:r>
        <w:rPr>
          <w:rFonts w:ascii="Calibri" w:hAnsi="Calibri"/>
          <w:sz w:val="22"/>
          <w:szCs w:val="22"/>
        </w:rPr>
        <w:t xml:space="preserve"> should be inspected and certified by one of the Quality Assurance Inspecting wing i.e. </w:t>
      </w:r>
      <w:proofErr w:type="spellStart"/>
      <w:r>
        <w:rPr>
          <w:rFonts w:ascii="Calibri" w:hAnsi="Calibri"/>
          <w:sz w:val="22"/>
          <w:szCs w:val="22"/>
        </w:rPr>
        <w:t>DGS&amp;D</w:t>
      </w:r>
      <w:proofErr w:type="spellEnd"/>
      <w:r>
        <w:rPr>
          <w:rFonts w:ascii="Calibri" w:hAnsi="Calibri"/>
          <w:sz w:val="22"/>
          <w:szCs w:val="22"/>
        </w:rPr>
        <w:t xml:space="preserve"> / Crown / </w:t>
      </w:r>
      <w:proofErr w:type="spellStart"/>
      <w:r>
        <w:rPr>
          <w:rFonts w:ascii="Calibri" w:hAnsi="Calibri"/>
          <w:sz w:val="22"/>
          <w:szCs w:val="22"/>
        </w:rPr>
        <w:t>SGS</w:t>
      </w:r>
      <w:proofErr w:type="spellEnd"/>
      <w:r>
        <w:rPr>
          <w:rFonts w:ascii="Calibri" w:hAnsi="Calibri"/>
          <w:sz w:val="22"/>
          <w:szCs w:val="22"/>
        </w:rPr>
        <w:t xml:space="preserve">. </w:t>
      </w:r>
    </w:p>
    <w:p w14:paraId="2E4C2CBD" w14:textId="77777777" w:rsidR="00E57E69" w:rsidRDefault="00000000">
      <w:pPr>
        <w:spacing w:before="60"/>
        <w:ind w:left="1260" w:hanging="540"/>
        <w:jc w:val="both"/>
        <w:rPr>
          <w:rFonts w:ascii="Calibri" w:hAnsi="Calibri"/>
          <w:sz w:val="22"/>
          <w:szCs w:val="22"/>
        </w:rPr>
      </w:pPr>
      <w:r>
        <w:rPr>
          <w:rFonts w:ascii="Calibri" w:hAnsi="Calibri"/>
          <w:sz w:val="22"/>
          <w:szCs w:val="22"/>
        </w:rPr>
        <w:t xml:space="preserve">       </w:t>
      </w:r>
      <w:r>
        <w:rPr>
          <w:rFonts w:ascii="Calibri" w:hAnsi="Calibri"/>
          <w:sz w:val="22"/>
          <w:szCs w:val="22"/>
        </w:rPr>
        <w:tab/>
      </w:r>
    </w:p>
    <w:p w14:paraId="3B5D2BA6" w14:textId="77777777" w:rsidR="00E57E69" w:rsidRDefault="00000000">
      <w:pPr>
        <w:spacing w:before="60"/>
        <w:ind w:left="1260" w:hanging="540"/>
        <w:jc w:val="both"/>
        <w:rPr>
          <w:rFonts w:ascii="Calibri" w:hAnsi="Calibri"/>
          <w:sz w:val="22"/>
          <w:szCs w:val="22"/>
        </w:rPr>
      </w:pPr>
      <w:r>
        <w:rPr>
          <w:rFonts w:ascii="Calibri" w:hAnsi="Calibri"/>
          <w:b/>
          <w:sz w:val="22"/>
          <w:szCs w:val="22"/>
        </w:rPr>
        <w:t>(ii)</w:t>
      </w:r>
      <w:r>
        <w:rPr>
          <w:rFonts w:ascii="Calibri" w:hAnsi="Calibri"/>
          <w:b/>
          <w:sz w:val="22"/>
          <w:szCs w:val="22"/>
        </w:rPr>
        <w:tab/>
        <w:t xml:space="preserve">125 mm dia. UPVC casing pipe/ </w:t>
      </w:r>
      <w:r>
        <w:rPr>
          <w:b/>
          <w:sz w:val="22"/>
          <w:szCs w:val="22"/>
        </w:rPr>
        <w:t xml:space="preserve">125 mm dia. UPVC ribbed screen </w:t>
      </w:r>
      <w:r>
        <w:rPr>
          <w:sz w:val="22"/>
          <w:szCs w:val="22"/>
        </w:rPr>
        <w:t>pi</w:t>
      </w:r>
      <w:r>
        <w:rPr>
          <w:b/>
          <w:sz w:val="22"/>
          <w:szCs w:val="22"/>
        </w:rPr>
        <w:t>pes</w:t>
      </w:r>
      <w:r>
        <w:rPr>
          <w:rFonts w:ascii="Calibri" w:hAnsi="Calibri"/>
          <w:b/>
          <w:sz w:val="22"/>
          <w:szCs w:val="22"/>
        </w:rPr>
        <w:t xml:space="preserve"> / </w:t>
      </w:r>
      <w:proofErr w:type="spellStart"/>
      <w:r>
        <w:rPr>
          <w:rFonts w:ascii="Calibri" w:hAnsi="Calibri"/>
          <w:b/>
          <w:sz w:val="22"/>
          <w:szCs w:val="22"/>
        </w:rPr>
        <w:t>40mm</w:t>
      </w:r>
      <w:proofErr w:type="spellEnd"/>
      <w:r>
        <w:rPr>
          <w:rFonts w:ascii="Calibri" w:hAnsi="Calibri"/>
          <w:b/>
          <w:sz w:val="22"/>
          <w:szCs w:val="22"/>
        </w:rPr>
        <w:t xml:space="preserve"> dia. UPVC ribbed screen pipes/ 40 mm dia. UPVC pipes</w:t>
      </w:r>
      <w:r>
        <w:rPr>
          <w:rFonts w:ascii="Calibri" w:hAnsi="Calibri"/>
          <w:sz w:val="22"/>
          <w:szCs w:val="22"/>
        </w:rPr>
        <w:t xml:space="preserve"> should be ISI marked conforming to the </w:t>
      </w:r>
      <w:proofErr w:type="spellStart"/>
      <w:r>
        <w:rPr>
          <w:rFonts w:ascii="Calibri" w:hAnsi="Calibri"/>
          <w:sz w:val="22"/>
          <w:szCs w:val="22"/>
        </w:rPr>
        <w:t>I.S</w:t>
      </w:r>
      <w:proofErr w:type="spellEnd"/>
      <w:r>
        <w:rPr>
          <w:rFonts w:ascii="Calibri" w:hAnsi="Calibri"/>
          <w:sz w:val="22"/>
          <w:szCs w:val="22"/>
        </w:rPr>
        <w:t xml:space="preserve">. 12818 – 1983/1992 with latest amendment, and should be Inspected and certified by Quality Assurance Inspecting wing of CIPET. The cost of all such tests shall be </w:t>
      </w:r>
      <w:proofErr w:type="spellStart"/>
      <w:r>
        <w:rPr>
          <w:rFonts w:ascii="Calibri" w:hAnsi="Calibri"/>
          <w:sz w:val="22"/>
          <w:szCs w:val="22"/>
        </w:rPr>
        <w:t>born</w:t>
      </w:r>
      <w:proofErr w:type="spellEnd"/>
      <w:r>
        <w:rPr>
          <w:rFonts w:ascii="Calibri" w:hAnsi="Calibri"/>
          <w:sz w:val="22"/>
          <w:szCs w:val="22"/>
        </w:rPr>
        <w:t xml:space="preserve"> by the contractor.</w:t>
      </w:r>
      <w:r>
        <w:rPr>
          <w:rFonts w:ascii="Calibri" w:hAnsi="Calibri"/>
          <w:b/>
          <w:sz w:val="22"/>
          <w:szCs w:val="22"/>
        </w:rPr>
        <w:t xml:space="preserve"> </w:t>
      </w:r>
      <w:r>
        <w:rPr>
          <w:rFonts w:ascii="Calibri" w:hAnsi="Calibri"/>
          <w:sz w:val="22"/>
          <w:szCs w:val="22"/>
        </w:rPr>
        <w:t>125 mm dia. UPVC casing pipe/</w:t>
      </w:r>
      <w:r>
        <w:rPr>
          <w:sz w:val="22"/>
          <w:szCs w:val="22"/>
        </w:rPr>
        <w:t xml:space="preserve">125 mm dia. UPVC ribbed screen </w:t>
      </w:r>
      <w:proofErr w:type="gramStart"/>
      <w:r>
        <w:rPr>
          <w:sz w:val="22"/>
          <w:szCs w:val="22"/>
        </w:rPr>
        <w:t>pipes</w:t>
      </w:r>
      <w:r>
        <w:rPr>
          <w:rFonts w:ascii="Calibri" w:hAnsi="Calibri"/>
          <w:sz w:val="22"/>
          <w:szCs w:val="22"/>
        </w:rPr>
        <w:t xml:space="preserve">  should</w:t>
      </w:r>
      <w:proofErr w:type="gramEnd"/>
      <w:r>
        <w:rPr>
          <w:rFonts w:ascii="Calibri" w:hAnsi="Calibri"/>
          <w:sz w:val="22"/>
          <w:szCs w:val="22"/>
        </w:rPr>
        <w:t xml:space="preserve"> be </w:t>
      </w:r>
      <w:proofErr w:type="spellStart"/>
      <w:r>
        <w:rPr>
          <w:rFonts w:ascii="Calibri" w:hAnsi="Calibri"/>
          <w:sz w:val="22"/>
          <w:szCs w:val="22"/>
        </w:rPr>
        <w:t>3mts</w:t>
      </w:r>
      <w:proofErr w:type="spellEnd"/>
      <w:r>
        <w:rPr>
          <w:rFonts w:ascii="Calibri" w:hAnsi="Calibri"/>
          <w:sz w:val="22"/>
          <w:szCs w:val="22"/>
        </w:rPr>
        <w:t xml:space="preserve">. long each with shoe </w:t>
      </w:r>
      <w:proofErr w:type="gramStart"/>
      <w:r>
        <w:rPr>
          <w:rFonts w:ascii="Calibri" w:hAnsi="Calibri"/>
          <w:sz w:val="22"/>
          <w:szCs w:val="22"/>
        </w:rPr>
        <w:t>plug .</w:t>
      </w:r>
      <w:proofErr w:type="gramEnd"/>
      <w:r>
        <w:rPr>
          <w:rFonts w:ascii="Calibri" w:hAnsi="Calibri"/>
          <w:sz w:val="22"/>
          <w:szCs w:val="22"/>
        </w:rPr>
        <w:t xml:space="preserve"> The </w:t>
      </w:r>
      <w:proofErr w:type="spellStart"/>
      <w:r>
        <w:rPr>
          <w:rFonts w:ascii="Calibri" w:hAnsi="Calibri"/>
          <w:sz w:val="22"/>
          <w:szCs w:val="22"/>
        </w:rPr>
        <w:t>40mm</w:t>
      </w:r>
      <w:proofErr w:type="spellEnd"/>
      <w:r>
        <w:rPr>
          <w:rFonts w:ascii="Calibri" w:hAnsi="Calibri"/>
          <w:sz w:val="22"/>
          <w:szCs w:val="22"/>
        </w:rPr>
        <w:t xml:space="preserve"> dia. UPVC ribbed screen pipes </w:t>
      </w:r>
      <w:proofErr w:type="spellStart"/>
      <w:r>
        <w:rPr>
          <w:rFonts w:ascii="Calibri" w:hAnsi="Calibri"/>
          <w:sz w:val="22"/>
          <w:szCs w:val="22"/>
        </w:rPr>
        <w:t>2mts</w:t>
      </w:r>
      <w:proofErr w:type="spellEnd"/>
      <w:r>
        <w:rPr>
          <w:rFonts w:ascii="Calibri" w:hAnsi="Calibri"/>
          <w:sz w:val="22"/>
          <w:szCs w:val="22"/>
        </w:rPr>
        <w:t xml:space="preserve">. long each with shoe plug. </w:t>
      </w:r>
    </w:p>
    <w:p w14:paraId="006042BF" w14:textId="77777777" w:rsidR="00E57E69" w:rsidRDefault="00000000">
      <w:pPr>
        <w:numPr>
          <w:ilvl w:val="0"/>
          <w:numId w:val="3"/>
        </w:numPr>
        <w:tabs>
          <w:tab w:val="clear" w:pos="1440"/>
          <w:tab w:val="left" w:pos="720"/>
        </w:tabs>
        <w:spacing w:before="60"/>
        <w:ind w:left="1260" w:hanging="540"/>
        <w:jc w:val="both"/>
        <w:rPr>
          <w:rFonts w:ascii="Calibri" w:hAnsi="Calibri"/>
          <w:sz w:val="22"/>
          <w:szCs w:val="22"/>
        </w:rPr>
      </w:pPr>
      <w:r>
        <w:rPr>
          <w:rFonts w:ascii="Calibri" w:hAnsi="Calibri"/>
          <w:b/>
          <w:sz w:val="22"/>
          <w:szCs w:val="22"/>
        </w:rPr>
        <w:t>32 mm dia. G.I. Pipes</w:t>
      </w:r>
      <w:r>
        <w:rPr>
          <w:rFonts w:ascii="Calibri" w:hAnsi="Calibri"/>
          <w:sz w:val="22"/>
          <w:szCs w:val="22"/>
        </w:rPr>
        <w:t xml:space="preserve"> Should be of medium quality ISI marked conforming to IS-1239 (Part-I) 1979 with latest amendment with seamless socket which will be as per IS-1239 (Part-II) 1979 with latest amendment. Each consignment of pipes shall be inspected and tested and embossed by any of the agencies / authority of </w:t>
      </w:r>
      <w:proofErr w:type="spellStart"/>
      <w:r>
        <w:rPr>
          <w:rFonts w:ascii="Calibri" w:hAnsi="Calibri"/>
          <w:sz w:val="22"/>
          <w:szCs w:val="22"/>
        </w:rPr>
        <w:t>DGS&amp;D</w:t>
      </w:r>
      <w:proofErr w:type="spellEnd"/>
      <w:r>
        <w:rPr>
          <w:rFonts w:ascii="Calibri" w:hAnsi="Calibri"/>
          <w:sz w:val="22"/>
          <w:szCs w:val="22"/>
        </w:rPr>
        <w:t>/CROWN/</w:t>
      </w:r>
      <w:proofErr w:type="spellStart"/>
      <w:r>
        <w:rPr>
          <w:rFonts w:ascii="Calibri" w:hAnsi="Calibri"/>
          <w:sz w:val="22"/>
          <w:szCs w:val="22"/>
        </w:rPr>
        <w:t>SGS</w:t>
      </w:r>
      <w:proofErr w:type="spellEnd"/>
      <w:r>
        <w:rPr>
          <w:rFonts w:ascii="Calibri" w:hAnsi="Calibri"/>
          <w:sz w:val="22"/>
          <w:szCs w:val="22"/>
        </w:rPr>
        <w:t xml:space="preserve"> who shall be given sufficient prior information by authorized inspectors. </w:t>
      </w:r>
    </w:p>
    <w:p w14:paraId="07ED38C9" w14:textId="77777777" w:rsidR="00E57E69" w:rsidRDefault="00000000">
      <w:pPr>
        <w:numPr>
          <w:ilvl w:val="0"/>
          <w:numId w:val="3"/>
        </w:numPr>
        <w:tabs>
          <w:tab w:val="clear" w:pos="1440"/>
          <w:tab w:val="left" w:pos="720"/>
        </w:tabs>
        <w:spacing w:before="60"/>
        <w:jc w:val="both"/>
        <w:rPr>
          <w:rFonts w:ascii="Calibri" w:hAnsi="Calibri"/>
          <w:b/>
        </w:rPr>
      </w:pPr>
      <w:r>
        <w:rPr>
          <w:rFonts w:ascii="Calibri" w:hAnsi="Calibri"/>
          <w:b/>
        </w:rPr>
        <w:t xml:space="preserve">The cost of all above stated inspection of material shall be borne by the contractor. </w:t>
      </w:r>
    </w:p>
    <w:p w14:paraId="32A82E9E" w14:textId="77777777" w:rsidR="00E57E69" w:rsidRDefault="00000000">
      <w:pPr>
        <w:spacing w:before="120" w:after="120"/>
        <w:ind w:left="1276" w:firstLine="720"/>
        <w:jc w:val="both"/>
        <w:rPr>
          <w:rFonts w:ascii="Calibri" w:hAnsi="Calibri"/>
          <w:b/>
          <w:i/>
        </w:rPr>
      </w:pPr>
      <w:r>
        <w:rPr>
          <w:rFonts w:ascii="Calibri" w:hAnsi="Calibri"/>
        </w:rPr>
        <w:t xml:space="preserve">All test report along with Invoice, Chelan, Transportation detail etc. in original regarding India mark II hand pump and accessories and </w:t>
      </w:r>
      <w:proofErr w:type="spellStart"/>
      <w:r>
        <w:rPr>
          <w:rFonts w:ascii="Calibri" w:hAnsi="Calibri"/>
        </w:rPr>
        <w:t>G.I</w:t>
      </w:r>
      <w:proofErr w:type="spellEnd"/>
      <w:r>
        <w:rPr>
          <w:rFonts w:ascii="Calibri" w:hAnsi="Calibri"/>
        </w:rPr>
        <w:t xml:space="preserve">/UPVC pipes and ribbed screen pipes of different sizes shall have to be submitted to the Executive Engineer for proper physical verification of materials at consignee end. </w:t>
      </w:r>
    </w:p>
    <w:p w14:paraId="79114312" w14:textId="77777777" w:rsidR="00E57E69" w:rsidRDefault="00000000">
      <w:pPr>
        <w:spacing w:before="60" w:after="60"/>
        <w:ind w:left="1276" w:hanging="720"/>
        <w:jc w:val="both"/>
        <w:rPr>
          <w:rFonts w:ascii="Calibri" w:hAnsi="Calibri"/>
          <w:b/>
          <w:i/>
        </w:rPr>
      </w:pPr>
      <w:r>
        <w:rPr>
          <w:rFonts w:ascii="Calibri" w:hAnsi="Calibri"/>
        </w:rPr>
        <w:t xml:space="preserve"> </w:t>
      </w:r>
      <w:r>
        <w:rPr>
          <w:rFonts w:ascii="Calibri" w:hAnsi="Calibri"/>
        </w:rPr>
        <w:tab/>
      </w:r>
      <w:r>
        <w:rPr>
          <w:rFonts w:ascii="Calibri" w:hAnsi="Calibri"/>
        </w:rPr>
        <w:tab/>
      </w:r>
      <w:r>
        <w:rPr>
          <w:rFonts w:ascii="Calibri" w:hAnsi="Calibri"/>
        </w:rPr>
        <w:tab/>
      </w:r>
      <w:r>
        <w:rPr>
          <w:rFonts w:ascii="Calibri" w:hAnsi="Calibri"/>
          <w:b/>
        </w:rPr>
        <w:t>The contractor</w:t>
      </w:r>
      <w:r>
        <w:rPr>
          <w:rFonts w:ascii="Calibri" w:hAnsi="Calibri"/>
        </w:rPr>
        <w:t xml:space="preserve"> after obtaining permission from the Executive Engineer will </w:t>
      </w:r>
      <w:r>
        <w:rPr>
          <w:rFonts w:ascii="Calibri" w:hAnsi="Calibri"/>
          <w:b/>
          <w:color w:val="FF0000"/>
        </w:rPr>
        <w:t>stock the materials in divisional/sub divisional/sectional store or other Govt. Campuses as specified by E.E.</w:t>
      </w:r>
      <w:r>
        <w:rPr>
          <w:rFonts w:ascii="Calibri" w:hAnsi="Calibri"/>
        </w:rPr>
        <w:t xml:space="preserve"> Proper physical verification by the departmental officers will be done and accordingly the materials will be accepted or rejected. The contractor will use the materials only after such verification found satisfactory. No extra cost for stacking, carriage or storage will be paid to the contractor. The contractor shall be responsible for the safe keeping of the material stored at other Govt. campuses.</w:t>
      </w:r>
    </w:p>
    <w:p w14:paraId="2646F8C6" w14:textId="77777777" w:rsidR="00E57E69" w:rsidRDefault="00000000">
      <w:pPr>
        <w:spacing w:before="60" w:after="60"/>
        <w:ind w:left="1440" w:hanging="720"/>
        <w:jc w:val="both"/>
        <w:rPr>
          <w:rFonts w:ascii="Calibri" w:hAnsi="Calibri"/>
        </w:rPr>
      </w:pPr>
      <w:r>
        <w:rPr>
          <w:rFonts w:ascii="Calibri" w:hAnsi="Calibri"/>
        </w:rPr>
        <w:tab/>
      </w:r>
      <w:r>
        <w:rPr>
          <w:rFonts w:ascii="Calibri" w:hAnsi="Calibri"/>
        </w:rPr>
        <w:tab/>
        <w:t xml:space="preserve">    The Contractor will ensure that 3</w:t>
      </w:r>
      <w:r>
        <w:rPr>
          <w:rFonts w:ascii="Calibri" w:hAnsi="Calibri"/>
          <w:vertAlign w:val="superscript"/>
        </w:rPr>
        <w:t>rd</w:t>
      </w:r>
      <w:r>
        <w:rPr>
          <w:rFonts w:ascii="Calibri" w:hAnsi="Calibri"/>
        </w:rPr>
        <w:t xml:space="preserve"> party inspection at manufacturer end by inspecting agency as specified above the same materials must be transported to the departmental store for consignee end inspection. In case of any doubt about the quality of any or all the materials in part or full, The Executive Engineer reserves the right to get such materials tested separately in some recognized laboratory at the cost of contractor. For this purpose, sample will be taken by the Engineer – in – charge in presence of the contractor or his authorized representative and shall be signed jointly. Till the time the test results are obtained such materials shall be kept separately in the store &amp; not to be used in work. In case the test report is found unsatisfactory, the contractor shall have to remove and replace such material at his own risk and cost and shall be responsible for the delay in work on this account, for which no extension of time will be allowed. The materials brought to the site in one time must be checked 100% at consignee end. The S.E./other higher officials may make random, inspection of the materials. In any case the material used in construction of T/Wells must be </w:t>
      </w:r>
      <w:proofErr w:type="spellStart"/>
      <w:r>
        <w:rPr>
          <w:rFonts w:ascii="Calibri" w:hAnsi="Calibri"/>
        </w:rPr>
        <w:t>I.S.I</w:t>
      </w:r>
      <w:proofErr w:type="spellEnd"/>
      <w:r>
        <w:rPr>
          <w:rFonts w:ascii="Calibri" w:hAnsi="Calibri"/>
        </w:rPr>
        <w:t xml:space="preserve"> marked and confirming to relevant –</w:t>
      </w:r>
      <w:proofErr w:type="spellStart"/>
      <w:proofErr w:type="gramStart"/>
      <w:r>
        <w:rPr>
          <w:rFonts w:ascii="Calibri" w:hAnsi="Calibri"/>
        </w:rPr>
        <w:t>I.S</w:t>
      </w:r>
      <w:proofErr w:type="spellEnd"/>
      <w:proofErr w:type="gramEnd"/>
      <w:r>
        <w:rPr>
          <w:rFonts w:ascii="Calibri" w:hAnsi="Calibri"/>
        </w:rPr>
        <w:t xml:space="preserve"> codes. </w:t>
      </w:r>
    </w:p>
    <w:p w14:paraId="0BC27D1A" w14:textId="77777777" w:rsidR="00E57E69" w:rsidRDefault="00E57E69">
      <w:pPr>
        <w:spacing w:before="60" w:after="60"/>
        <w:ind w:left="720" w:hanging="720"/>
        <w:jc w:val="both"/>
        <w:rPr>
          <w:rFonts w:ascii="Calibri" w:hAnsi="Calibri"/>
          <w:b/>
          <w:i/>
        </w:rPr>
      </w:pPr>
    </w:p>
    <w:p w14:paraId="3F4618A0" w14:textId="77777777" w:rsidR="00E57E69" w:rsidRDefault="00000000">
      <w:pPr>
        <w:spacing w:before="60" w:after="60"/>
        <w:ind w:left="720" w:hanging="720"/>
        <w:jc w:val="both"/>
        <w:rPr>
          <w:rFonts w:ascii="Calibri" w:hAnsi="Calibri"/>
          <w:b/>
        </w:rPr>
      </w:pPr>
      <w:r>
        <w:rPr>
          <w:rFonts w:ascii="Calibri" w:hAnsi="Calibri"/>
          <w:b/>
          <w:i/>
        </w:rPr>
        <w:t>Signature &amp; stamp of Tenderer</w:t>
      </w:r>
    </w:p>
    <w:p w14:paraId="7F2B8538" w14:textId="77777777" w:rsidR="00E57E69" w:rsidRDefault="00000000">
      <w:pPr>
        <w:spacing w:before="120" w:after="120"/>
        <w:ind w:left="1440" w:firstLine="720"/>
        <w:jc w:val="both"/>
        <w:rPr>
          <w:rFonts w:ascii="Calibri" w:hAnsi="Calibri"/>
        </w:rPr>
      </w:pPr>
      <w:r>
        <w:rPr>
          <w:rFonts w:ascii="Calibri" w:hAnsi="Calibri"/>
          <w:b/>
        </w:rPr>
        <w:t xml:space="preserve">It will be the responsibility of agency to carry out construction work with the same materials inspected at manufacturer end and consignee end. Any surplus material if </w:t>
      </w:r>
      <w:r>
        <w:rPr>
          <w:rFonts w:ascii="Calibri" w:hAnsi="Calibri"/>
          <w:b/>
        </w:rPr>
        <w:lastRenderedPageBreak/>
        <w:t>remains balance after completion of work will be taken back by the contractor for which no payment will be made to the contractor.</w:t>
      </w:r>
    </w:p>
    <w:p w14:paraId="43A2A00B" w14:textId="77777777" w:rsidR="00E57E69" w:rsidRDefault="00000000">
      <w:pPr>
        <w:spacing w:before="120" w:after="120"/>
        <w:ind w:left="1440" w:hanging="720"/>
        <w:jc w:val="both"/>
        <w:rPr>
          <w:rFonts w:ascii="Calibri" w:hAnsi="Calibri"/>
          <w:b/>
        </w:rPr>
      </w:pPr>
      <w:r>
        <w:rPr>
          <w:rFonts w:ascii="Calibri" w:hAnsi="Calibri"/>
          <w:b/>
        </w:rPr>
        <w:t>(VI)</w:t>
      </w:r>
      <w:r>
        <w:rPr>
          <w:rFonts w:ascii="Calibri" w:hAnsi="Calibri"/>
          <w:b/>
        </w:rPr>
        <w:tab/>
      </w:r>
      <w:r>
        <w:rPr>
          <w:rFonts w:ascii="Calibri" w:hAnsi="Calibri"/>
          <w:b/>
          <w:color w:val="FF0000"/>
          <w:u w:val="single"/>
        </w:rPr>
        <w:t>Secured Advance on Non – Perishable Complete set Materials</w:t>
      </w:r>
      <w:r>
        <w:rPr>
          <w:rFonts w:ascii="Calibri" w:hAnsi="Calibri"/>
          <w:b/>
          <w:u w:val="single"/>
        </w:rPr>
        <w:t xml:space="preserve">   </w:t>
      </w:r>
      <w:r>
        <w:rPr>
          <w:rFonts w:ascii="Calibri" w:hAnsi="Calibri"/>
          <w:b/>
        </w:rPr>
        <w:t xml:space="preserve">  </w:t>
      </w:r>
    </w:p>
    <w:p w14:paraId="50E292A6" w14:textId="77777777" w:rsidR="00E57E69" w:rsidRDefault="00000000">
      <w:pPr>
        <w:spacing w:before="120" w:after="120"/>
        <w:ind w:left="1440" w:hanging="720"/>
        <w:jc w:val="both"/>
        <w:rPr>
          <w:rFonts w:ascii="Calibri" w:hAnsi="Calibri"/>
        </w:rPr>
      </w:pPr>
      <w:r>
        <w:rPr>
          <w:rFonts w:ascii="Calibri" w:hAnsi="Calibri"/>
        </w:rPr>
        <w:tab/>
        <w:t xml:space="preserve">The contractor will be paid secured advance at the rate of 80% of the materials value for the hand pumps for which </w:t>
      </w:r>
      <w:r>
        <w:rPr>
          <w:rFonts w:ascii="Calibri" w:hAnsi="Calibri"/>
          <w:b/>
        </w:rPr>
        <w:t>complete set of materials</w:t>
      </w:r>
      <w:r>
        <w:rPr>
          <w:rFonts w:ascii="Calibri" w:hAnsi="Calibri"/>
        </w:rPr>
        <w:t xml:space="preserve"> as mentioned below have been successfully received in the aforesaid store/place as per direction of Engineer-in-charge.  Secured advance will be deducted /adjusted from the bills against the completion of work. Complete set of materials for different types of tube wells (Which ever applicable) are as under.</w:t>
      </w:r>
    </w:p>
    <w:p w14:paraId="1F20BD2D" w14:textId="77777777" w:rsidR="00E57E69" w:rsidRDefault="00000000">
      <w:pPr>
        <w:ind w:left="1380"/>
        <w:jc w:val="both"/>
        <w:rPr>
          <w:rFonts w:ascii="Calibri" w:hAnsi="Calibri"/>
        </w:rPr>
      </w:pPr>
      <w:r>
        <w:rPr>
          <w:rFonts w:ascii="Calibri" w:hAnsi="Calibri"/>
        </w:rPr>
        <w:t xml:space="preserve">(A)       Construction of 125 mm x </w:t>
      </w:r>
      <w:proofErr w:type="gramStart"/>
      <w:r>
        <w:rPr>
          <w:rFonts w:ascii="Calibri" w:hAnsi="Calibri"/>
        </w:rPr>
        <w:t xml:space="preserve">45  </w:t>
      </w:r>
      <w:proofErr w:type="spellStart"/>
      <w:r>
        <w:rPr>
          <w:rFonts w:ascii="Calibri" w:hAnsi="Calibri"/>
        </w:rPr>
        <w:t>Mtr</w:t>
      </w:r>
      <w:proofErr w:type="spellEnd"/>
      <w:proofErr w:type="gramEnd"/>
      <w:r>
        <w:rPr>
          <w:rFonts w:ascii="Calibri" w:hAnsi="Calibri"/>
        </w:rPr>
        <w:t xml:space="preserve"> deep </w:t>
      </w:r>
      <w:proofErr w:type="spellStart"/>
      <w:r>
        <w:rPr>
          <w:rFonts w:ascii="Calibri" w:hAnsi="Calibri"/>
        </w:rPr>
        <w:t>Greval</w:t>
      </w:r>
      <w:proofErr w:type="spellEnd"/>
      <w:r>
        <w:rPr>
          <w:rFonts w:ascii="Calibri" w:hAnsi="Calibri"/>
        </w:rPr>
        <w:t xml:space="preserve"> packed one </w:t>
      </w:r>
      <w:proofErr w:type="gramStart"/>
      <w:r>
        <w:rPr>
          <w:rFonts w:ascii="Calibri" w:hAnsi="Calibri"/>
        </w:rPr>
        <w:t>Hand  T</w:t>
      </w:r>
      <w:proofErr w:type="gramEnd"/>
      <w:r>
        <w:rPr>
          <w:rFonts w:ascii="Calibri" w:hAnsi="Calibri"/>
        </w:rPr>
        <w:t xml:space="preserve">/Well </w:t>
      </w:r>
    </w:p>
    <w:p w14:paraId="46063D24" w14:textId="457F4CC0" w:rsidR="00E57E69" w:rsidRDefault="00000000">
      <w:pPr>
        <w:ind w:left="720"/>
        <w:jc w:val="both"/>
        <w:rPr>
          <w:rFonts w:ascii="Calibri" w:hAnsi="Calibri"/>
        </w:rPr>
      </w:pPr>
      <w:r>
        <w:rPr>
          <w:rFonts w:ascii="Calibri" w:hAnsi="Calibri"/>
        </w:rPr>
        <w:tab/>
      </w:r>
      <w:r>
        <w:rPr>
          <w:rFonts w:ascii="Calibri" w:hAnsi="Calibri"/>
        </w:rPr>
        <w:tab/>
        <w:t>(a)</w:t>
      </w:r>
      <w:r>
        <w:rPr>
          <w:rFonts w:ascii="Calibri" w:hAnsi="Calibri"/>
        </w:rPr>
        <w:tab/>
        <w:t xml:space="preserve">125 mm dia. UPVC casing pipe </w:t>
      </w:r>
      <w:r>
        <w:rPr>
          <w:rFonts w:ascii="Calibri" w:hAnsi="Calibri"/>
        </w:rPr>
        <w:tab/>
      </w:r>
      <w:r>
        <w:rPr>
          <w:rFonts w:ascii="Calibri" w:hAnsi="Calibri"/>
        </w:rPr>
        <w:tab/>
        <w:t>-</w:t>
      </w:r>
      <w:r w:rsidR="001B0E93">
        <w:rPr>
          <w:rFonts w:ascii="Calibri" w:hAnsi="Calibri"/>
        </w:rPr>
        <w:t>38</w:t>
      </w:r>
      <w:r>
        <w:rPr>
          <w:rFonts w:ascii="Calibri" w:hAnsi="Calibri"/>
        </w:rPr>
        <w:t xml:space="preserve"> </w:t>
      </w:r>
      <w:proofErr w:type="spellStart"/>
      <w:r>
        <w:rPr>
          <w:rFonts w:ascii="Calibri" w:hAnsi="Calibri"/>
        </w:rPr>
        <w:t>Mtr</w:t>
      </w:r>
      <w:proofErr w:type="spellEnd"/>
    </w:p>
    <w:p w14:paraId="78646717" w14:textId="77777777" w:rsidR="00E57E69" w:rsidRDefault="00000000">
      <w:pPr>
        <w:ind w:left="2160" w:hanging="1440"/>
        <w:jc w:val="both"/>
        <w:rPr>
          <w:rFonts w:ascii="Calibri" w:hAnsi="Calibri"/>
        </w:rPr>
      </w:pPr>
      <w:r>
        <w:rPr>
          <w:rFonts w:ascii="Calibri" w:hAnsi="Calibri"/>
        </w:rPr>
        <w:tab/>
        <w:t xml:space="preserve">(b) </w:t>
      </w:r>
      <w:r>
        <w:rPr>
          <w:rFonts w:ascii="Calibri" w:hAnsi="Calibri"/>
        </w:rPr>
        <w:tab/>
      </w:r>
      <w:proofErr w:type="gramStart"/>
      <w:r>
        <w:rPr>
          <w:rFonts w:ascii="Calibri" w:hAnsi="Calibri"/>
        </w:rPr>
        <w:t>125  mm</w:t>
      </w:r>
      <w:proofErr w:type="gramEnd"/>
      <w:r>
        <w:rPr>
          <w:rFonts w:ascii="Calibri" w:hAnsi="Calibri"/>
        </w:rPr>
        <w:t xml:space="preserve"> dia. x 3 </w:t>
      </w:r>
      <w:proofErr w:type="spellStart"/>
      <w:r>
        <w:rPr>
          <w:rFonts w:ascii="Calibri" w:hAnsi="Calibri"/>
        </w:rPr>
        <w:t>mtr</w:t>
      </w:r>
      <w:proofErr w:type="spellEnd"/>
      <w:r>
        <w:rPr>
          <w:rFonts w:ascii="Calibri" w:hAnsi="Calibri"/>
        </w:rPr>
        <w:t xml:space="preserve"> long UPVC</w:t>
      </w:r>
      <w:r>
        <w:rPr>
          <w:rFonts w:ascii="Calibri" w:hAnsi="Calibri"/>
        </w:rPr>
        <w:tab/>
      </w:r>
      <w:r>
        <w:rPr>
          <w:rFonts w:ascii="Calibri" w:hAnsi="Calibri"/>
        </w:rPr>
        <w:tab/>
      </w:r>
      <w:r>
        <w:rPr>
          <w:rFonts w:ascii="Calibri" w:hAnsi="Calibri"/>
        </w:rPr>
        <w:tab/>
        <w:t xml:space="preserve">   </w:t>
      </w:r>
      <w:r>
        <w:rPr>
          <w:rFonts w:ascii="Calibri" w:hAnsi="Calibri"/>
        </w:rPr>
        <w:tab/>
      </w:r>
      <w:r>
        <w:rPr>
          <w:rFonts w:ascii="Calibri" w:hAnsi="Calibri"/>
        </w:rPr>
        <w:tab/>
      </w:r>
      <w:r>
        <w:rPr>
          <w:rFonts w:ascii="Calibri" w:hAnsi="Calibri"/>
        </w:rPr>
        <w:tab/>
        <w:t>ribbed strainers with shoe plugs</w:t>
      </w:r>
      <w:r>
        <w:rPr>
          <w:rFonts w:ascii="Calibri" w:hAnsi="Calibri"/>
        </w:rPr>
        <w:tab/>
      </w:r>
      <w:r>
        <w:rPr>
          <w:rFonts w:ascii="Calibri" w:hAnsi="Calibri"/>
        </w:rPr>
        <w:tab/>
        <w:t xml:space="preserve">-2 </w:t>
      </w:r>
      <w:proofErr w:type="gramStart"/>
      <w:r>
        <w:rPr>
          <w:rFonts w:ascii="Calibri" w:hAnsi="Calibri"/>
        </w:rPr>
        <w:t>Nos..</w:t>
      </w:r>
      <w:proofErr w:type="gramEnd"/>
      <w:r>
        <w:rPr>
          <w:rFonts w:ascii="Calibri" w:hAnsi="Calibri"/>
        </w:rPr>
        <w:t xml:space="preserve">              </w:t>
      </w:r>
      <w:r>
        <w:rPr>
          <w:rFonts w:ascii="Calibri" w:hAnsi="Calibri"/>
        </w:rPr>
        <w:tab/>
      </w:r>
    </w:p>
    <w:p w14:paraId="3ED3D577" w14:textId="77777777" w:rsidR="00E57E69" w:rsidRDefault="00000000">
      <w:pPr>
        <w:ind w:left="2160" w:hanging="1440"/>
        <w:jc w:val="both"/>
        <w:rPr>
          <w:rFonts w:ascii="Calibri" w:hAnsi="Calibri"/>
        </w:rPr>
      </w:pPr>
      <w:r>
        <w:rPr>
          <w:rFonts w:ascii="Calibri" w:hAnsi="Calibri"/>
        </w:rPr>
        <w:t xml:space="preserve">                           (c)        </w:t>
      </w:r>
      <w:proofErr w:type="spellStart"/>
      <w:r>
        <w:rPr>
          <w:rFonts w:ascii="Calibri" w:hAnsi="Calibri"/>
        </w:rPr>
        <w:t>I.M</w:t>
      </w:r>
      <w:proofErr w:type="spellEnd"/>
      <w:r>
        <w:rPr>
          <w:rFonts w:ascii="Calibri" w:hAnsi="Calibri"/>
        </w:rPr>
        <w:t xml:space="preserve"> II Hand pump </w:t>
      </w:r>
      <w:proofErr w:type="gramStart"/>
      <w:r>
        <w:rPr>
          <w:rFonts w:ascii="Calibri" w:hAnsi="Calibri"/>
        </w:rPr>
        <w:t>complete  set</w:t>
      </w:r>
      <w:proofErr w:type="gramEnd"/>
      <w:r>
        <w:rPr>
          <w:rFonts w:ascii="Calibri" w:hAnsi="Calibri"/>
        </w:rPr>
        <w:t xml:space="preserve"> </w:t>
      </w:r>
      <w:r>
        <w:rPr>
          <w:rFonts w:ascii="Calibri" w:hAnsi="Calibri"/>
        </w:rPr>
        <w:tab/>
      </w:r>
      <w:r>
        <w:rPr>
          <w:rFonts w:ascii="Calibri" w:hAnsi="Calibri"/>
        </w:rPr>
        <w:tab/>
        <w:t xml:space="preserve">-1 No.                </w:t>
      </w:r>
    </w:p>
    <w:p w14:paraId="5FB116A9" w14:textId="77777777" w:rsidR="00E57E69" w:rsidRDefault="00000000">
      <w:pPr>
        <w:ind w:left="720"/>
        <w:jc w:val="both"/>
        <w:rPr>
          <w:rFonts w:ascii="Calibri" w:hAnsi="Calibri"/>
        </w:rPr>
      </w:pPr>
      <w:r>
        <w:rPr>
          <w:rFonts w:ascii="Calibri" w:hAnsi="Calibri"/>
        </w:rPr>
        <w:tab/>
      </w:r>
      <w:r>
        <w:rPr>
          <w:rFonts w:ascii="Calibri" w:hAnsi="Calibri"/>
        </w:rPr>
        <w:tab/>
        <w:t>(d)</w:t>
      </w:r>
      <w:r>
        <w:rPr>
          <w:rFonts w:ascii="Calibri" w:hAnsi="Calibri"/>
        </w:rPr>
        <w:tab/>
        <w:t xml:space="preserve">32 mm dia. medium class riser </w:t>
      </w:r>
      <w:proofErr w:type="spellStart"/>
      <w:r>
        <w:rPr>
          <w:rFonts w:ascii="Calibri" w:hAnsi="Calibri"/>
        </w:rPr>
        <w:t>G.I</w:t>
      </w:r>
      <w:proofErr w:type="spellEnd"/>
      <w:r>
        <w:rPr>
          <w:rFonts w:ascii="Calibri" w:hAnsi="Calibri"/>
        </w:rPr>
        <w:t xml:space="preserve"> pipe</w:t>
      </w:r>
    </w:p>
    <w:p w14:paraId="27BF48D5" w14:textId="77777777" w:rsidR="00E57E69" w:rsidRDefault="00000000">
      <w:pPr>
        <w:ind w:left="720"/>
        <w:jc w:val="both"/>
        <w:rPr>
          <w:rFonts w:ascii="Calibri" w:hAnsi="Calibri"/>
        </w:rPr>
      </w:pPr>
      <w:r>
        <w:rPr>
          <w:rFonts w:ascii="Calibri" w:hAnsi="Calibri"/>
        </w:rPr>
        <w:tab/>
        <w:t xml:space="preserve">   </w:t>
      </w:r>
      <w:r>
        <w:rPr>
          <w:rFonts w:ascii="Calibri" w:hAnsi="Calibri"/>
        </w:rPr>
        <w:tab/>
        <w:t xml:space="preserve">     </w:t>
      </w:r>
      <w:r>
        <w:rPr>
          <w:rFonts w:ascii="Calibri" w:hAnsi="Calibri"/>
        </w:rPr>
        <w:tab/>
        <w:t xml:space="preserve">3 </w:t>
      </w:r>
      <w:proofErr w:type="spellStart"/>
      <w:r>
        <w:rPr>
          <w:rFonts w:ascii="Calibri" w:hAnsi="Calibri"/>
        </w:rPr>
        <w:t>Mtr</w:t>
      </w:r>
      <w:proofErr w:type="spellEnd"/>
      <w:r>
        <w:rPr>
          <w:rFonts w:ascii="Calibri" w:hAnsi="Calibri"/>
        </w:rPr>
        <w:t xml:space="preserve"> long each </w:t>
      </w:r>
      <w:r>
        <w:rPr>
          <w:rFonts w:ascii="Calibri" w:hAnsi="Calibri"/>
        </w:rPr>
        <w:tab/>
      </w:r>
      <w:r>
        <w:rPr>
          <w:rFonts w:ascii="Calibri" w:hAnsi="Calibri"/>
        </w:rPr>
        <w:tab/>
      </w:r>
      <w:r>
        <w:rPr>
          <w:rFonts w:ascii="Calibri" w:hAnsi="Calibri"/>
        </w:rPr>
        <w:tab/>
      </w:r>
      <w:r>
        <w:rPr>
          <w:rFonts w:ascii="Calibri" w:hAnsi="Calibri"/>
        </w:rPr>
        <w:tab/>
        <w:t>-8 Nos.</w:t>
      </w:r>
    </w:p>
    <w:p w14:paraId="7059DB62" w14:textId="77777777" w:rsidR="00E57E69" w:rsidRDefault="00000000">
      <w:pPr>
        <w:ind w:left="1380"/>
        <w:jc w:val="both"/>
        <w:rPr>
          <w:rFonts w:ascii="Calibri" w:hAnsi="Calibri"/>
        </w:rPr>
      </w:pPr>
      <w:r>
        <w:rPr>
          <w:rFonts w:ascii="Calibri" w:hAnsi="Calibri"/>
        </w:rPr>
        <w:t xml:space="preserve">(B)       Construction of 125/115 mm x </w:t>
      </w:r>
      <w:proofErr w:type="gramStart"/>
      <w:r>
        <w:rPr>
          <w:rFonts w:ascii="Calibri" w:hAnsi="Calibri"/>
        </w:rPr>
        <w:t xml:space="preserve">60  </w:t>
      </w:r>
      <w:proofErr w:type="spellStart"/>
      <w:r>
        <w:rPr>
          <w:rFonts w:ascii="Calibri" w:hAnsi="Calibri"/>
        </w:rPr>
        <w:t>Mtr</w:t>
      </w:r>
      <w:proofErr w:type="spellEnd"/>
      <w:proofErr w:type="gramEnd"/>
      <w:r>
        <w:rPr>
          <w:rFonts w:ascii="Calibri" w:hAnsi="Calibri"/>
        </w:rPr>
        <w:t xml:space="preserve"> deep drilled T/W one </w:t>
      </w:r>
      <w:proofErr w:type="gramStart"/>
      <w:r>
        <w:rPr>
          <w:rFonts w:ascii="Calibri" w:hAnsi="Calibri"/>
        </w:rPr>
        <w:t>Hand  T</w:t>
      </w:r>
      <w:proofErr w:type="gramEnd"/>
      <w:r>
        <w:rPr>
          <w:rFonts w:ascii="Calibri" w:hAnsi="Calibri"/>
        </w:rPr>
        <w:t xml:space="preserve">/Well </w:t>
      </w:r>
    </w:p>
    <w:p w14:paraId="42422DCC" w14:textId="77777777" w:rsidR="00E57E69" w:rsidRDefault="00000000">
      <w:pPr>
        <w:ind w:left="720"/>
        <w:jc w:val="both"/>
        <w:rPr>
          <w:rFonts w:ascii="Calibri" w:hAnsi="Calibri"/>
        </w:rPr>
      </w:pPr>
      <w:r>
        <w:rPr>
          <w:rFonts w:ascii="Calibri" w:hAnsi="Calibri"/>
        </w:rPr>
        <w:tab/>
      </w:r>
      <w:r>
        <w:rPr>
          <w:rFonts w:ascii="Calibri" w:hAnsi="Calibri"/>
        </w:rPr>
        <w:tab/>
        <w:t>(a)</w:t>
      </w:r>
      <w:r>
        <w:rPr>
          <w:rFonts w:ascii="Calibri" w:hAnsi="Calibri"/>
        </w:rPr>
        <w:tab/>
        <w:t xml:space="preserve">125 mm dia. UPVC casing pipe </w:t>
      </w:r>
      <w:r>
        <w:rPr>
          <w:rFonts w:ascii="Calibri" w:hAnsi="Calibri"/>
        </w:rPr>
        <w:tab/>
      </w:r>
      <w:r>
        <w:rPr>
          <w:rFonts w:ascii="Calibri" w:hAnsi="Calibri"/>
        </w:rPr>
        <w:tab/>
        <w:t xml:space="preserve">-24 </w:t>
      </w:r>
      <w:proofErr w:type="spellStart"/>
      <w:r>
        <w:rPr>
          <w:rFonts w:ascii="Calibri" w:hAnsi="Calibri"/>
        </w:rPr>
        <w:t>Mtr</w:t>
      </w:r>
      <w:proofErr w:type="spellEnd"/>
    </w:p>
    <w:p w14:paraId="7FE3B3DC" w14:textId="77777777" w:rsidR="00E57E69" w:rsidRDefault="00000000">
      <w:pPr>
        <w:ind w:left="720"/>
        <w:jc w:val="both"/>
        <w:rPr>
          <w:rFonts w:ascii="Calibri" w:hAnsi="Calibri"/>
        </w:rPr>
      </w:pPr>
      <w:r>
        <w:rPr>
          <w:rFonts w:ascii="Calibri" w:hAnsi="Calibri"/>
        </w:rPr>
        <w:tab/>
      </w:r>
      <w:r>
        <w:rPr>
          <w:rFonts w:ascii="Calibri" w:hAnsi="Calibri"/>
        </w:rPr>
        <w:tab/>
        <w:t xml:space="preserve">(b)        </w:t>
      </w:r>
      <w:proofErr w:type="spellStart"/>
      <w:r>
        <w:rPr>
          <w:rFonts w:ascii="Calibri" w:hAnsi="Calibri"/>
        </w:rPr>
        <w:t>I.M</w:t>
      </w:r>
      <w:proofErr w:type="spellEnd"/>
      <w:r>
        <w:rPr>
          <w:rFonts w:ascii="Calibri" w:hAnsi="Calibri"/>
        </w:rPr>
        <w:t xml:space="preserve"> II Hand pump </w:t>
      </w:r>
      <w:proofErr w:type="gramStart"/>
      <w:r>
        <w:rPr>
          <w:rFonts w:ascii="Calibri" w:hAnsi="Calibri"/>
        </w:rPr>
        <w:t>complete  set</w:t>
      </w:r>
      <w:proofErr w:type="gramEnd"/>
      <w:r>
        <w:rPr>
          <w:rFonts w:ascii="Calibri" w:hAnsi="Calibri"/>
        </w:rPr>
        <w:t xml:space="preserve"> </w:t>
      </w:r>
      <w:r>
        <w:rPr>
          <w:rFonts w:ascii="Calibri" w:hAnsi="Calibri"/>
        </w:rPr>
        <w:tab/>
      </w:r>
      <w:r>
        <w:rPr>
          <w:rFonts w:ascii="Calibri" w:hAnsi="Calibri"/>
        </w:rPr>
        <w:tab/>
        <w:t xml:space="preserve">-1 No.                </w:t>
      </w:r>
    </w:p>
    <w:p w14:paraId="5D780D6F" w14:textId="77777777" w:rsidR="00E57E69" w:rsidRDefault="00000000">
      <w:pPr>
        <w:ind w:left="720"/>
        <w:jc w:val="both"/>
        <w:rPr>
          <w:rFonts w:ascii="Calibri" w:hAnsi="Calibri"/>
        </w:rPr>
      </w:pPr>
      <w:r>
        <w:rPr>
          <w:rFonts w:ascii="Calibri" w:hAnsi="Calibri"/>
        </w:rPr>
        <w:tab/>
      </w:r>
      <w:r>
        <w:rPr>
          <w:rFonts w:ascii="Calibri" w:hAnsi="Calibri"/>
        </w:rPr>
        <w:tab/>
        <w:t>(c)</w:t>
      </w:r>
      <w:r>
        <w:rPr>
          <w:rFonts w:ascii="Calibri" w:hAnsi="Calibri"/>
        </w:rPr>
        <w:tab/>
        <w:t xml:space="preserve">32 mm dia. medium class riser </w:t>
      </w:r>
      <w:proofErr w:type="spellStart"/>
      <w:r>
        <w:rPr>
          <w:rFonts w:ascii="Calibri" w:hAnsi="Calibri"/>
        </w:rPr>
        <w:t>G.I</w:t>
      </w:r>
      <w:proofErr w:type="spellEnd"/>
      <w:r>
        <w:rPr>
          <w:rFonts w:ascii="Calibri" w:hAnsi="Calibri"/>
        </w:rPr>
        <w:t xml:space="preserve"> pipe</w:t>
      </w:r>
    </w:p>
    <w:p w14:paraId="61A847BE" w14:textId="77777777" w:rsidR="00E57E69" w:rsidRDefault="00000000">
      <w:pPr>
        <w:rPr>
          <w:rFonts w:ascii="Calibri" w:hAnsi="Calibri"/>
          <w:sz w:val="18"/>
          <w:szCs w:val="18"/>
        </w:rPr>
      </w:pPr>
      <w:r>
        <w:rPr>
          <w:rFonts w:ascii="Calibri" w:hAnsi="Calibri"/>
        </w:rPr>
        <w:tab/>
        <w:t xml:space="preserve">   </w:t>
      </w:r>
      <w:r>
        <w:rPr>
          <w:rFonts w:ascii="Calibri" w:hAnsi="Calibri"/>
        </w:rPr>
        <w:tab/>
        <w:t xml:space="preserve">     </w:t>
      </w:r>
      <w:r>
        <w:rPr>
          <w:rFonts w:ascii="Calibri" w:hAnsi="Calibri"/>
        </w:rPr>
        <w:tab/>
      </w:r>
      <w:r>
        <w:rPr>
          <w:rFonts w:ascii="Calibri" w:hAnsi="Calibri"/>
        </w:rPr>
        <w:tab/>
        <w:t xml:space="preserve">3 </w:t>
      </w:r>
      <w:proofErr w:type="spellStart"/>
      <w:r>
        <w:rPr>
          <w:rFonts w:ascii="Calibri" w:hAnsi="Calibri"/>
        </w:rPr>
        <w:t>Mtr</w:t>
      </w:r>
      <w:proofErr w:type="spellEnd"/>
      <w:r>
        <w:rPr>
          <w:rFonts w:ascii="Calibri" w:hAnsi="Calibri"/>
        </w:rPr>
        <w:t xml:space="preserve"> long each </w:t>
      </w:r>
      <w:r>
        <w:rPr>
          <w:rFonts w:ascii="Calibri" w:hAnsi="Calibri"/>
        </w:rPr>
        <w:tab/>
      </w:r>
      <w:r>
        <w:rPr>
          <w:rFonts w:ascii="Calibri" w:hAnsi="Calibri"/>
        </w:rPr>
        <w:tab/>
      </w:r>
      <w:r>
        <w:rPr>
          <w:rFonts w:ascii="Calibri" w:hAnsi="Calibri"/>
        </w:rPr>
        <w:tab/>
      </w:r>
      <w:r>
        <w:rPr>
          <w:rFonts w:ascii="Calibri" w:hAnsi="Calibri"/>
        </w:rPr>
        <w:tab/>
        <w:t>-8 Nos.</w:t>
      </w:r>
    </w:p>
    <w:p w14:paraId="0FD53DDC" w14:textId="77777777" w:rsidR="00E57E69" w:rsidRDefault="00000000">
      <w:pPr>
        <w:spacing w:before="120" w:after="120"/>
        <w:ind w:left="720" w:hanging="720"/>
        <w:jc w:val="both"/>
        <w:rPr>
          <w:rFonts w:ascii="Calibri" w:hAnsi="Calibri"/>
        </w:rPr>
      </w:pPr>
      <w:r>
        <w:rPr>
          <w:rFonts w:ascii="Calibri" w:hAnsi="Calibri"/>
          <w:b/>
        </w:rPr>
        <w:t>17.</w:t>
      </w:r>
      <w:r>
        <w:rPr>
          <w:rFonts w:ascii="Calibri" w:hAnsi="Calibri"/>
        </w:rPr>
        <w:tab/>
      </w:r>
      <w:r>
        <w:rPr>
          <w:rFonts w:ascii="Calibri" w:hAnsi="Calibri"/>
          <w:b/>
        </w:rPr>
        <w:t>Accommodation</w:t>
      </w:r>
      <w:r>
        <w:rPr>
          <w:rFonts w:ascii="Calibri" w:hAnsi="Calibri"/>
        </w:rPr>
        <w:t xml:space="preserve">: - The contractors will provide at their own cost proper huts and drinking water, and other admissible facilities admissible to </w:t>
      </w:r>
      <w:proofErr w:type="spellStart"/>
      <w:r>
        <w:rPr>
          <w:rFonts w:ascii="Calibri" w:hAnsi="Calibri"/>
        </w:rPr>
        <w:t>labour</w:t>
      </w:r>
      <w:proofErr w:type="spellEnd"/>
      <w:r>
        <w:rPr>
          <w:rFonts w:ascii="Calibri" w:hAnsi="Calibri"/>
        </w:rPr>
        <w:t xml:space="preserve"> force employed by the contractor as per </w:t>
      </w:r>
      <w:proofErr w:type="spellStart"/>
      <w:r>
        <w:rPr>
          <w:rFonts w:ascii="Calibri" w:hAnsi="Calibri"/>
        </w:rPr>
        <w:t>labour</w:t>
      </w:r>
      <w:proofErr w:type="spellEnd"/>
      <w:r>
        <w:rPr>
          <w:rFonts w:ascii="Calibri" w:hAnsi="Calibri"/>
        </w:rPr>
        <w:t xml:space="preserve"> acts/ laws. </w:t>
      </w:r>
    </w:p>
    <w:p w14:paraId="02B2E1BD" w14:textId="77777777" w:rsidR="00E57E69" w:rsidRDefault="00000000">
      <w:pPr>
        <w:spacing w:before="60"/>
        <w:ind w:left="720" w:hanging="720"/>
        <w:jc w:val="both"/>
        <w:rPr>
          <w:rFonts w:ascii="Calibri" w:hAnsi="Calibri"/>
        </w:rPr>
      </w:pPr>
      <w:r>
        <w:rPr>
          <w:rFonts w:ascii="Calibri" w:hAnsi="Calibri"/>
          <w:b/>
        </w:rPr>
        <w:t>18.</w:t>
      </w:r>
      <w:r>
        <w:rPr>
          <w:rFonts w:ascii="Calibri" w:hAnsi="Calibri"/>
        </w:rPr>
        <w:tab/>
      </w:r>
      <w:proofErr w:type="gramStart"/>
      <w:r>
        <w:rPr>
          <w:rFonts w:ascii="Calibri" w:hAnsi="Calibri"/>
          <w:b/>
        </w:rPr>
        <w:t>Address</w:t>
      </w:r>
      <w:r>
        <w:rPr>
          <w:rFonts w:ascii="Calibri" w:hAnsi="Calibri"/>
        </w:rPr>
        <w:t>:-</w:t>
      </w:r>
      <w:proofErr w:type="gramEnd"/>
      <w:r>
        <w:rPr>
          <w:rFonts w:ascii="Calibri" w:hAnsi="Calibri"/>
        </w:rPr>
        <w:t xml:space="preserve"> The tenderers shall have to furnish their full permanent and local address in the tender paper. The contractors are required to sign each page of the tender document before submission of their Tenders.</w:t>
      </w:r>
    </w:p>
    <w:p w14:paraId="238AC7B5" w14:textId="77777777" w:rsidR="00E57E69" w:rsidRDefault="00000000">
      <w:pPr>
        <w:spacing w:before="60"/>
        <w:ind w:left="720" w:hanging="720"/>
        <w:jc w:val="both"/>
        <w:rPr>
          <w:rFonts w:ascii="Calibri" w:hAnsi="Calibri"/>
        </w:rPr>
      </w:pPr>
      <w:r>
        <w:rPr>
          <w:rFonts w:ascii="Calibri" w:hAnsi="Calibri"/>
          <w:b/>
        </w:rPr>
        <w:t>19.</w:t>
      </w:r>
      <w:r>
        <w:rPr>
          <w:rFonts w:ascii="Calibri" w:hAnsi="Calibri"/>
          <w:b/>
        </w:rPr>
        <w:tab/>
        <w:t xml:space="preserve">Clarification of any </w:t>
      </w:r>
      <w:proofErr w:type="gramStart"/>
      <w:r>
        <w:rPr>
          <w:rFonts w:ascii="Calibri" w:hAnsi="Calibri"/>
          <w:b/>
        </w:rPr>
        <w:t>doubt</w:t>
      </w:r>
      <w:r>
        <w:rPr>
          <w:rFonts w:ascii="Calibri" w:hAnsi="Calibri"/>
        </w:rPr>
        <w:t>:-</w:t>
      </w:r>
      <w:proofErr w:type="gramEnd"/>
      <w:r>
        <w:rPr>
          <w:rFonts w:ascii="Calibri" w:hAnsi="Calibri"/>
        </w:rPr>
        <w:t xml:space="preserve"> If the tenderers have any doubt or any confusion about the tender. He should get it clarified by the superintending Engineer/ Executive Engineer before submitting Tender.</w:t>
      </w:r>
    </w:p>
    <w:p w14:paraId="1E1C3F81" w14:textId="77777777" w:rsidR="00E57E69" w:rsidRDefault="00000000">
      <w:pPr>
        <w:spacing w:before="60"/>
        <w:ind w:left="720" w:hanging="720"/>
        <w:jc w:val="both"/>
        <w:rPr>
          <w:rFonts w:ascii="Calibri" w:hAnsi="Calibri"/>
        </w:rPr>
      </w:pPr>
      <w:r>
        <w:rPr>
          <w:rFonts w:ascii="Calibri" w:hAnsi="Calibri"/>
          <w:b/>
        </w:rPr>
        <w:t>20.</w:t>
      </w:r>
      <w:r>
        <w:rPr>
          <w:rFonts w:ascii="Calibri" w:hAnsi="Calibri"/>
        </w:rPr>
        <w:tab/>
      </w:r>
      <w:r>
        <w:rPr>
          <w:rFonts w:ascii="Calibri" w:hAnsi="Calibri"/>
          <w:b/>
        </w:rPr>
        <w:t>Insurance</w:t>
      </w:r>
      <w:r>
        <w:rPr>
          <w:rFonts w:ascii="Calibri" w:hAnsi="Calibri"/>
        </w:rPr>
        <w:t xml:space="preserve">: - The contractor will have to insure the </w:t>
      </w:r>
      <w:proofErr w:type="spellStart"/>
      <w:r>
        <w:rPr>
          <w:rFonts w:ascii="Calibri" w:hAnsi="Calibri"/>
        </w:rPr>
        <w:t>labours</w:t>
      </w:r>
      <w:proofErr w:type="spellEnd"/>
      <w:r>
        <w:rPr>
          <w:rFonts w:ascii="Calibri" w:hAnsi="Calibri"/>
        </w:rPr>
        <w:t xml:space="preserve"> to be employed for the Execution of the work at his own cost. If any accident occurs at the site of work during the execution of work the contractor will have to pay compensation for the damage as admissible under relevant act/law.</w:t>
      </w:r>
    </w:p>
    <w:p w14:paraId="3CBCECB0" w14:textId="77777777" w:rsidR="00E57E69" w:rsidRDefault="00000000">
      <w:pPr>
        <w:spacing w:before="60"/>
        <w:ind w:left="720" w:hanging="720"/>
        <w:jc w:val="both"/>
        <w:rPr>
          <w:rFonts w:ascii="Calibri" w:hAnsi="Calibri"/>
        </w:rPr>
      </w:pPr>
      <w:r>
        <w:rPr>
          <w:rFonts w:ascii="Calibri" w:hAnsi="Calibri"/>
          <w:b/>
        </w:rPr>
        <w:t>21.</w:t>
      </w:r>
      <w:r>
        <w:rPr>
          <w:rFonts w:ascii="Calibri" w:hAnsi="Calibri"/>
        </w:rPr>
        <w:tab/>
      </w:r>
      <w:r>
        <w:rPr>
          <w:rFonts w:ascii="Calibri" w:hAnsi="Calibri"/>
          <w:b/>
        </w:rPr>
        <w:t>Extra work</w:t>
      </w:r>
      <w:r>
        <w:rPr>
          <w:rFonts w:ascii="Calibri" w:hAnsi="Calibri"/>
        </w:rPr>
        <w:t>: - The contractor shall not carry out any Extra work without written order of the competent Authority. The contractor will have to maintain site order book duly page marked &amp; signed by the E/I. in which necessary instruction regarding execution of work will be given to the contractor by E/I or his authorized representative or any other inspecting officer of the department. The site order book will be property of the dept. and remain with the junior Engineer of the work. The contractor will have to make available all facilities for inspection of work of the inspecting officer of the Department.</w:t>
      </w:r>
    </w:p>
    <w:p w14:paraId="36D0F7F3" w14:textId="77777777" w:rsidR="00E57E69" w:rsidRDefault="00E57E69">
      <w:pPr>
        <w:ind w:left="720" w:hanging="720"/>
        <w:jc w:val="both"/>
        <w:rPr>
          <w:rFonts w:ascii="Calibri" w:hAnsi="Calibri"/>
          <w:b/>
        </w:rPr>
      </w:pPr>
    </w:p>
    <w:p w14:paraId="09C50138" w14:textId="77777777" w:rsidR="00E57E69" w:rsidRDefault="00000000">
      <w:pPr>
        <w:ind w:left="720" w:hanging="720"/>
        <w:jc w:val="both"/>
        <w:rPr>
          <w:rFonts w:ascii="Calibri" w:hAnsi="Calibri"/>
          <w:b/>
          <w:i/>
        </w:rPr>
      </w:pPr>
      <w:r>
        <w:rPr>
          <w:rFonts w:ascii="Calibri" w:hAnsi="Calibri"/>
          <w:b/>
          <w:i/>
        </w:rPr>
        <w:t>Signature &amp; stamp of Tenderer</w:t>
      </w:r>
    </w:p>
    <w:p w14:paraId="65CC6FF2" w14:textId="77777777" w:rsidR="00E57E69" w:rsidRDefault="00000000">
      <w:pPr>
        <w:spacing w:before="120" w:after="120"/>
        <w:ind w:left="720"/>
        <w:jc w:val="both"/>
        <w:rPr>
          <w:rFonts w:ascii="Calibri" w:hAnsi="Calibri"/>
        </w:rPr>
      </w:pPr>
      <w:r>
        <w:rPr>
          <w:rFonts w:ascii="Calibri" w:hAnsi="Calibri"/>
        </w:rPr>
        <w:tab/>
      </w:r>
    </w:p>
    <w:p w14:paraId="6EEF965D" w14:textId="77777777" w:rsidR="00E57E69" w:rsidRDefault="00000000">
      <w:pPr>
        <w:spacing w:before="60"/>
        <w:ind w:left="720" w:hanging="720"/>
        <w:jc w:val="both"/>
        <w:rPr>
          <w:rFonts w:ascii="Calibri" w:hAnsi="Calibri"/>
        </w:rPr>
      </w:pPr>
      <w:r>
        <w:rPr>
          <w:rFonts w:ascii="Calibri" w:hAnsi="Calibri"/>
          <w:b/>
        </w:rPr>
        <w:t>22.</w:t>
      </w:r>
      <w:r>
        <w:rPr>
          <w:rFonts w:ascii="Calibri" w:hAnsi="Calibri"/>
        </w:rPr>
        <w:tab/>
      </w:r>
      <w:r>
        <w:rPr>
          <w:rFonts w:ascii="Calibri" w:hAnsi="Calibri"/>
          <w:b/>
        </w:rPr>
        <w:t>Wages</w:t>
      </w:r>
      <w:r>
        <w:rPr>
          <w:rFonts w:ascii="Calibri" w:hAnsi="Calibri"/>
        </w:rPr>
        <w:t xml:space="preserve">: - The contractor will have to ensure for the payment to the </w:t>
      </w:r>
      <w:proofErr w:type="spellStart"/>
      <w:r>
        <w:rPr>
          <w:rFonts w:ascii="Calibri" w:hAnsi="Calibri"/>
        </w:rPr>
        <w:t>labours</w:t>
      </w:r>
      <w:proofErr w:type="spellEnd"/>
      <w:r>
        <w:rPr>
          <w:rFonts w:ascii="Calibri" w:hAnsi="Calibri"/>
        </w:rPr>
        <w:t xml:space="preserve"> engaged in the execution of work and it should be strictly in confirmation to the minimum wages act approved by the Government.</w:t>
      </w:r>
    </w:p>
    <w:p w14:paraId="78686CDC" w14:textId="77777777" w:rsidR="00E57E69" w:rsidRDefault="00000000">
      <w:pPr>
        <w:spacing w:before="60"/>
        <w:ind w:left="720" w:hanging="720"/>
        <w:jc w:val="both"/>
        <w:rPr>
          <w:rFonts w:ascii="Calibri" w:hAnsi="Calibri"/>
        </w:rPr>
      </w:pPr>
      <w:r>
        <w:rPr>
          <w:rFonts w:ascii="Calibri" w:hAnsi="Calibri"/>
          <w:b/>
        </w:rPr>
        <w:t>23.</w:t>
      </w:r>
      <w:r>
        <w:rPr>
          <w:rFonts w:ascii="Calibri" w:hAnsi="Calibri"/>
        </w:rPr>
        <w:tab/>
      </w:r>
      <w:r>
        <w:rPr>
          <w:rFonts w:ascii="Calibri" w:hAnsi="Calibri"/>
          <w:b/>
        </w:rPr>
        <w:t>Site Clearance</w:t>
      </w:r>
      <w:r>
        <w:rPr>
          <w:rFonts w:ascii="Calibri" w:hAnsi="Calibri"/>
        </w:rPr>
        <w:t>: - The contractor will keep the site neat and clean even during the execution of work. After the completion of work the contractor will remove all debris etc. and handover neat &amp; clean site to the department.</w:t>
      </w:r>
    </w:p>
    <w:p w14:paraId="59253685" w14:textId="77777777" w:rsidR="00E57E69" w:rsidRDefault="00000000">
      <w:pPr>
        <w:spacing w:before="60"/>
        <w:ind w:left="720" w:hanging="720"/>
        <w:jc w:val="both"/>
        <w:rPr>
          <w:rFonts w:ascii="Calibri" w:hAnsi="Calibri"/>
        </w:rPr>
      </w:pPr>
      <w:r>
        <w:rPr>
          <w:rFonts w:ascii="Calibri" w:hAnsi="Calibri"/>
          <w:b/>
        </w:rPr>
        <w:t>24.</w:t>
      </w:r>
      <w:r>
        <w:rPr>
          <w:rFonts w:ascii="Calibri" w:hAnsi="Calibri"/>
        </w:rPr>
        <w:tab/>
      </w:r>
      <w:r>
        <w:rPr>
          <w:rFonts w:ascii="Calibri" w:hAnsi="Calibri"/>
          <w:b/>
        </w:rPr>
        <w:t>Misconduct</w:t>
      </w:r>
      <w:r>
        <w:rPr>
          <w:rFonts w:ascii="Calibri" w:hAnsi="Calibri"/>
        </w:rPr>
        <w:t xml:space="preserve">: - If any of the contractor’s agent, subagent, consultant or employee is found guilty of misconduct or incompetent for the contract by the E/I such persons shall have to be removed from </w:t>
      </w:r>
      <w:r>
        <w:rPr>
          <w:rFonts w:ascii="Calibri" w:hAnsi="Calibri"/>
        </w:rPr>
        <w:lastRenderedPageBreak/>
        <w:t>the site of work. Any person so removed shall not be re-employed in the work except with the prior permission in writing of the Engineer I/C or higher competent authority.</w:t>
      </w:r>
    </w:p>
    <w:p w14:paraId="03A97D3D" w14:textId="77777777" w:rsidR="00E57E69" w:rsidRDefault="00000000">
      <w:pPr>
        <w:spacing w:before="60"/>
        <w:ind w:left="720" w:hanging="720"/>
        <w:jc w:val="both"/>
        <w:rPr>
          <w:rFonts w:ascii="Calibri" w:hAnsi="Calibri"/>
        </w:rPr>
      </w:pPr>
      <w:r>
        <w:rPr>
          <w:rFonts w:ascii="Calibri" w:hAnsi="Calibri"/>
          <w:b/>
        </w:rPr>
        <w:t>25.</w:t>
      </w:r>
      <w:r>
        <w:rPr>
          <w:rFonts w:ascii="Calibri" w:hAnsi="Calibri"/>
          <w:b/>
        </w:rPr>
        <w:tab/>
        <w:t>Inspection and testing</w:t>
      </w:r>
      <w:r>
        <w:rPr>
          <w:rFonts w:ascii="Calibri" w:hAnsi="Calibri"/>
        </w:rPr>
        <w:t xml:space="preserve">: - The contractor shall provide all facilities, instrument, materials and </w:t>
      </w:r>
      <w:proofErr w:type="spellStart"/>
      <w:r>
        <w:rPr>
          <w:rFonts w:ascii="Calibri" w:hAnsi="Calibri"/>
        </w:rPr>
        <w:t>labours</w:t>
      </w:r>
      <w:proofErr w:type="spellEnd"/>
      <w:r>
        <w:rPr>
          <w:rFonts w:ascii="Calibri" w:hAnsi="Calibri"/>
        </w:rPr>
        <w:t xml:space="preserve"> for testing/inspecting the work and shall afford the site engineer all assistance necessary to conduct the test/inspection for which no extra payment will be made.</w:t>
      </w:r>
    </w:p>
    <w:p w14:paraId="18363660" w14:textId="77777777" w:rsidR="00E57E69" w:rsidRDefault="00000000">
      <w:pPr>
        <w:spacing w:before="60"/>
        <w:ind w:left="720" w:hanging="720"/>
        <w:jc w:val="both"/>
        <w:rPr>
          <w:rFonts w:ascii="Calibri" w:hAnsi="Calibri"/>
        </w:rPr>
      </w:pPr>
      <w:r>
        <w:rPr>
          <w:rFonts w:ascii="Calibri" w:hAnsi="Calibri"/>
          <w:b/>
        </w:rPr>
        <w:t>26.</w:t>
      </w:r>
      <w:r>
        <w:rPr>
          <w:rFonts w:ascii="Calibri" w:hAnsi="Calibri"/>
        </w:rPr>
        <w:tab/>
      </w:r>
      <w:r>
        <w:rPr>
          <w:rFonts w:ascii="Calibri" w:hAnsi="Calibri"/>
          <w:b/>
        </w:rPr>
        <w:t>Drilling Operation</w:t>
      </w:r>
      <w:r>
        <w:rPr>
          <w:rFonts w:ascii="Calibri" w:hAnsi="Calibri"/>
        </w:rPr>
        <w:t xml:space="preserve">: - The drilling operation for construction of bores for different types of </w:t>
      </w:r>
    </w:p>
    <w:p w14:paraId="72D0B09A" w14:textId="77777777" w:rsidR="00E57E69" w:rsidRDefault="00000000">
      <w:pPr>
        <w:spacing w:before="60"/>
        <w:ind w:left="720"/>
        <w:jc w:val="both"/>
        <w:rPr>
          <w:rFonts w:ascii="Calibri" w:hAnsi="Calibri"/>
        </w:rPr>
      </w:pPr>
      <w:r>
        <w:rPr>
          <w:rFonts w:ascii="Calibri" w:hAnsi="Calibri"/>
        </w:rPr>
        <w:t>T/ Wells should be carried out as follows (As Applicable</w:t>
      </w:r>
      <w:proofErr w:type="gramStart"/>
      <w:r>
        <w:rPr>
          <w:rFonts w:ascii="Calibri" w:hAnsi="Calibri"/>
        </w:rPr>
        <w:t>):-</w:t>
      </w:r>
      <w:proofErr w:type="gramEnd"/>
    </w:p>
    <w:p w14:paraId="4B13F8D5" w14:textId="77777777" w:rsidR="00E57E69" w:rsidRDefault="00E57E69">
      <w:pPr>
        <w:spacing w:before="60"/>
        <w:ind w:left="720"/>
        <w:jc w:val="both"/>
        <w:rPr>
          <w:rFonts w:ascii="Calibri" w:hAnsi="Calibri"/>
          <w:sz w:val="12"/>
          <w:szCs w:val="12"/>
        </w:rPr>
      </w:pPr>
    </w:p>
    <w:p w14:paraId="583DEB01" w14:textId="77777777" w:rsidR="00E57E69" w:rsidRDefault="00000000">
      <w:pPr>
        <w:ind w:left="1440" w:hanging="720"/>
        <w:jc w:val="both"/>
        <w:rPr>
          <w:sz w:val="23"/>
          <w:szCs w:val="23"/>
        </w:rPr>
      </w:pPr>
      <w:r>
        <w:rPr>
          <w:b/>
          <w:sz w:val="23"/>
          <w:szCs w:val="23"/>
        </w:rPr>
        <w:t>(</w:t>
      </w:r>
      <w:proofErr w:type="spellStart"/>
      <w:r>
        <w:rPr>
          <w:b/>
          <w:sz w:val="23"/>
          <w:szCs w:val="23"/>
        </w:rPr>
        <w:t>i</w:t>
      </w:r>
      <w:proofErr w:type="spellEnd"/>
      <w:r>
        <w:rPr>
          <w:b/>
          <w:sz w:val="23"/>
          <w:szCs w:val="23"/>
        </w:rPr>
        <w:t xml:space="preserve">) </w:t>
      </w:r>
      <w:r>
        <w:rPr>
          <w:sz w:val="23"/>
          <w:szCs w:val="23"/>
        </w:rPr>
        <w:t xml:space="preserve">        </w:t>
      </w:r>
      <w:r>
        <w:rPr>
          <w:b/>
          <w:sz w:val="23"/>
          <w:szCs w:val="23"/>
        </w:rPr>
        <w:t xml:space="preserve">For </w:t>
      </w:r>
      <w:r>
        <w:rPr>
          <w:b/>
          <w:color w:val="0000FF"/>
          <w:sz w:val="23"/>
          <w:szCs w:val="23"/>
        </w:rPr>
        <w:t>Drilled T/</w:t>
      </w:r>
      <w:proofErr w:type="gramStart"/>
      <w:r>
        <w:rPr>
          <w:b/>
          <w:color w:val="0000FF"/>
          <w:sz w:val="23"/>
          <w:szCs w:val="23"/>
        </w:rPr>
        <w:t>Well</w:t>
      </w:r>
      <w:r>
        <w:rPr>
          <w:b/>
          <w:sz w:val="23"/>
          <w:szCs w:val="23"/>
        </w:rPr>
        <w:t>:-</w:t>
      </w:r>
      <w:proofErr w:type="gramEnd"/>
      <w:r>
        <w:rPr>
          <w:sz w:val="23"/>
          <w:szCs w:val="23"/>
        </w:rPr>
        <w:tab/>
      </w:r>
      <w:proofErr w:type="gramStart"/>
      <w:r>
        <w:rPr>
          <w:sz w:val="23"/>
          <w:szCs w:val="23"/>
        </w:rPr>
        <w:t>Boring  shall</w:t>
      </w:r>
      <w:proofErr w:type="gramEnd"/>
      <w:r>
        <w:rPr>
          <w:sz w:val="23"/>
          <w:szCs w:val="23"/>
        </w:rPr>
        <w:t xml:space="preserve"> be 125/ 115 mm </w:t>
      </w:r>
      <w:proofErr w:type="spellStart"/>
      <w:r>
        <w:rPr>
          <w:sz w:val="23"/>
          <w:szCs w:val="23"/>
        </w:rPr>
        <w:t>dia</w:t>
      </w:r>
      <w:proofErr w:type="spellEnd"/>
      <w:r>
        <w:rPr>
          <w:sz w:val="23"/>
          <w:szCs w:val="23"/>
        </w:rPr>
        <w:t xml:space="preserve"> by DTH rig machine and total depth from the ground level of the bore shall be between 30 m to 70 m (</w:t>
      </w:r>
      <w:r>
        <w:rPr>
          <w:b/>
          <w:sz w:val="23"/>
          <w:szCs w:val="23"/>
        </w:rPr>
        <w:t>preferably 60 m</w:t>
      </w:r>
      <w:r>
        <w:rPr>
          <w:sz w:val="23"/>
          <w:szCs w:val="23"/>
        </w:rPr>
        <w:t xml:space="preserve">). On completion of drilling, bore shall be cleaned and it should be capable to give sufficient clear water. The yield should not be less than 1000 </w:t>
      </w:r>
      <w:proofErr w:type="spellStart"/>
      <w:r>
        <w:rPr>
          <w:sz w:val="23"/>
          <w:szCs w:val="23"/>
        </w:rPr>
        <w:t>ltrs</w:t>
      </w:r>
      <w:proofErr w:type="spellEnd"/>
      <w:r>
        <w:rPr>
          <w:sz w:val="23"/>
          <w:szCs w:val="23"/>
        </w:rPr>
        <w:t>. Per hour for acceptance as successful bore.</w:t>
      </w:r>
    </w:p>
    <w:p w14:paraId="5A6D6738" w14:textId="77777777" w:rsidR="00E57E69" w:rsidRDefault="00000000">
      <w:pPr>
        <w:ind w:left="1440"/>
        <w:jc w:val="both"/>
        <w:rPr>
          <w:b/>
          <w:sz w:val="23"/>
          <w:szCs w:val="23"/>
        </w:rPr>
      </w:pPr>
      <w:r>
        <w:rPr>
          <w:sz w:val="23"/>
          <w:szCs w:val="23"/>
        </w:rPr>
        <w:t xml:space="preserve">If even after a depth of 60 m from the ground level bore remains dry or if the yield is found less than 1000 liters per hour, the bore will be declared dry. If the boring in the over burden is done up to the depth of 30 meters and further boring is not possible due to adverse and unsuitable geological condition it shall be declared unsuccessful. </w:t>
      </w:r>
      <w:r>
        <w:rPr>
          <w:b/>
          <w:sz w:val="23"/>
          <w:szCs w:val="23"/>
        </w:rPr>
        <w:t>Such declaration shall only be accepted when inspected &amp; declared dry/unsuccessful in writing by the E/I or his authorized representative not below the rank of Assistant Engineer.</w:t>
      </w:r>
    </w:p>
    <w:p w14:paraId="321DB1BA" w14:textId="77777777" w:rsidR="00E57E69" w:rsidRDefault="00000000">
      <w:pPr>
        <w:ind w:left="1440"/>
        <w:jc w:val="both"/>
        <w:rPr>
          <w:sz w:val="23"/>
          <w:szCs w:val="23"/>
        </w:rPr>
      </w:pPr>
      <w:r>
        <w:rPr>
          <w:sz w:val="23"/>
          <w:szCs w:val="23"/>
        </w:rPr>
        <w:t xml:space="preserve">After completion of the boring the bore should be developed &amp; washed by means of a compressor for minimum 30 minutes to give clean portable water Casing pipes should be properly socketed or welded to ensure a continuous length. The contractor shall have to make threads there in at his own cost for facility of lowering the casing pipe. The length of casing pipe should be such that at least 30 cm remain projected above the ground level after completion of the work at site. The top of the casing pipe shall have to be capped by a screwed </w:t>
      </w:r>
      <w:proofErr w:type="spellStart"/>
      <w:r>
        <w:rPr>
          <w:sz w:val="23"/>
          <w:szCs w:val="23"/>
        </w:rPr>
        <w:t>125mm</w:t>
      </w:r>
      <w:proofErr w:type="spellEnd"/>
      <w:r>
        <w:rPr>
          <w:sz w:val="23"/>
          <w:szCs w:val="23"/>
        </w:rPr>
        <w:t xml:space="preserve"> </w:t>
      </w:r>
      <w:proofErr w:type="spellStart"/>
      <w:r>
        <w:rPr>
          <w:sz w:val="23"/>
          <w:szCs w:val="23"/>
        </w:rPr>
        <w:t>dia</w:t>
      </w:r>
      <w:proofErr w:type="spellEnd"/>
      <w:r>
        <w:rPr>
          <w:sz w:val="23"/>
          <w:szCs w:val="23"/>
        </w:rPr>
        <w:t xml:space="preserve"> G.I. cap till the hand pump is installed over the bore. The casing shall have to be lowered in such a manner that it remains vertical so as to ensure installation of deep well hand pump and accessories without difficulty. </w:t>
      </w:r>
    </w:p>
    <w:p w14:paraId="3837F301" w14:textId="77777777" w:rsidR="00E57E69" w:rsidRDefault="00000000">
      <w:pPr>
        <w:ind w:left="1440" w:firstLine="720"/>
        <w:jc w:val="both"/>
        <w:rPr>
          <w:b/>
          <w:sz w:val="23"/>
          <w:szCs w:val="23"/>
        </w:rPr>
      </w:pPr>
      <w:r>
        <w:rPr>
          <w:b/>
          <w:sz w:val="23"/>
          <w:szCs w:val="23"/>
        </w:rPr>
        <w:t>The contractor should keep strata chart of each tube wells, for which Engineer -in charge will ask to submit “strata chart” in prescribed format at the time of preparation of bill.</w:t>
      </w:r>
    </w:p>
    <w:p w14:paraId="55723D50" w14:textId="77777777" w:rsidR="00E57E69" w:rsidRDefault="00E57E69">
      <w:pPr>
        <w:rPr>
          <w:sz w:val="10"/>
          <w:szCs w:val="10"/>
        </w:rPr>
      </w:pPr>
    </w:p>
    <w:p w14:paraId="1AA6F8A3" w14:textId="77777777" w:rsidR="00E57E69" w:rsidRDefault="00000000">
      <w:pPr>
        <w:spacing w:line="252" w:lineRule="auto"/>
        <w:ind w:left="990" w:hanging="630"/>
        <w:jc w:val="both"/>
      </w:pPr>
      <w:r>
        <w:rPr>
          <w:b/>
        </w:rPr>
        <w:t>(ii)</w:t>
      </w:r>
      <w:r>
        <w:tab/>
      </w:r>
      <w:r>
        <w:rPr>
          <w:b/>
          <w:color w:val="0000FF"/>
        </w:rPr>
        <w:t>Gravel Packed T/</w:t>
      </w:r>
      <w:proofErr w:type="gramStart"/>
      <w:r>
        <w:rPr>
          <w:b/>
          <w:color w:val="0000FF"/>
        </w:rPr>
        <w:t>Well</w:t>
      </w:r>
      <w:r>
        <w:rPr>
          <w:b/>
        </w:rPr>
        <w:t>:-</w:t>
      </w:r>
      <w:proofErr w:type="gramEnd"/>
      <w:r>
        <w:rPr>
          <w:b/>
        </w:rPr>
        <w:t xml:space="preserve"> </w:t>
      </w:r>
      <w:r>
        <w:t xml:space="preserve">The boring </w:t>
      </w:r>
      <w:proofErr w:type="gramStart"/>
      <w:r>
        <w:t>operation  for</w:t>
      </w:r>
      <w:proofErr w:type="gramEnd"/>
      <w:r>
        <w:t xml:space="preserve"> Gravel Packed T/</w:t>
      </w:r>
      <w:proofErr w:type="gramStart"/>
      <w:r>
        <w:t>Wells  should</w:t>
      </w:r>
      <w:proofErr w:type="gramEnd"/>
      <w:r>
        <w:t xml:space="preserve"> be carried out with the reverse rotary rig machine by reverse </w:t>
      </w:r>
      <w:proofErr w:type="gramStart"/>
      <w:r>
        <w:t>circulation  method</w:t>
      </w:r>
      <w:proofErr w:type="gramEnd"/>
      <w:r>
        <w:t xml:space="preserve"> as follow.</w:t>
      </w:r>
    </w:p>
    <w:p w14:paraId="129D3F23" w14:textId="77777777" w:rsidR="00E57E69" w:rsidRDefault="00000000">
      <w:pPr>
        <w:spacing w:line="252" w:lineRule="auto"/>
        <w:ind w:left="990" w:hanging="270"/>
        <w:jc w:val="both"/>
      </w:pPr>
      <w:r>
        <w:tab/>
        <w:t xml:space="preserve">The boring shall be 300/250 mm </w:t>
      </w:r>
      <w:proofErr w:type="spellStart"/>
      <w:r>
        <w:t>dia</w:t>
      </w:r>
      <w:proofErr w:type="spellEnd"/>
      <w:r>
        <w:t xml:space="preserve"> and total depth from the ground level of the bore shall be between 30 </w:t>
      </w:r>
      <w:proofErr w:type="spellStart"/>
      <w:r>
        <w:t>mtr</w:t>
      </w:r>
      <w:proofErr w:type="spellEnd"/>
      <w:r>
        <w:t xml:space="preserve"> to 50 </w:t>
      </w:r>
      <w:proofErr w:type="spellStart"/>
      <w:r>
        <w:t>mtr</w:t>
      </w:r>
      <w:proofErr w:type="spellEnd"/>
      <w:r>
        <w:t xml:space="preserve"> (</w:t>
      </w:r>
      <w:r>
        <w:rPr>
          <w:b/>
        </w:rPr>
        <w:t xml:space="preserve">maximum 45 </w:t>
      </w:r>
      <w:proofErr w:type="spellStart"/>
      <w:r>
        <w:rPr>
          <w:b/>
        </w:rPr>
        <w:t>mtr</w:t>
      </w:r>
      <w:proofErr w:type="spellEnd"/>
      <w:r>
        <w:t xml:space="preserve">). The casing pipe and ribbed screen pipes should be properly socketed and lowered in such a manner that it remains vertical so as to ensure installation of Deep Well hand pump and accessories without difficulty. The bore should have sufficient annular space for filling Pea Gravels around the 125 mm </w:t>
      </w:r>
      <w:proofErr w:type="spellStart"/>
      <w:r>
        <w:t>dia</w:t>
      </w:r>
      <w:proofErr w:type="spellEnd"/>
      <w:r>
        <w:t xml:space="preserve"> casing/ribbed screen pipe up to the depth of </w:t>
      </w:r>
      <w:proofErr w:type="spellStart"/>
      <w:r>
        <w:t>15mtr</w:t>
      </w:r>
      <w:proofErr w:type="spellEnd"/>
      <w:r>
        <w:t xml:space="preserve"> below G.L. The top of the casing pipe shall have to be capped by a screwed </w:t>
      </w:r>
      <w:proofErr w:type="spellStart"/>
      <w:r>
        <w:t>125mm</w:t>
      </w:r>
      <w:proofErr w:type="spellEnd"/>
      <w:r>
        <w:t xml:space="preserve"> </w:t>
      </w:r>
      <w:proofErr w:type="spellStart"/>
      <w:r>
        <w:t>dia</w:t>
      </w:r>
      <w:proofErr w:type="spellEnd"/>
      <w:r>
        <w:t xml:space="preserve"> G.I. cap till the hand pump is installed over the bore.  </w:t>
      </w:r>
    </w:p>
    <w:p w14:paraId="358BE4DA" w14:textId="77777777" w:rsidR="00E57E69" w:rsidRDefault="00000000">
      <w:pPr>
        <w:spacing w:line="252" w:lineRule="auto"/>
        <w:ind w:left="990" w:hanging="270"/>
        <w:jc w:val="both"/>
      </w:pPr>
      <w:r>
        <w:t xml:space="preserve">   </w:t>
      </w:r>
    </w:p>
    <w:p w14:paraId="52D74F71" w14:textId="77777777" w:rsidR="00E57E69" w:rsidRDefault="00000000">
      <w:pPr>
        <w:spacing w:line="252" w:lineRule="auto"/>
        <w:ind w:left="990"/>
        <w:jc w:val="both"/>
        <w:rPr>
          <w:b/>
        </w:rPr>
      </w:pPr>
      <w:r>
        <w:rPr>
          <w:b/>
        </w:rPr>
        <w:t>The contractor should keep strata chart of each tube wells, for which Engineer -in charge will ask to submit “strata chart” in prescribed format at the time of preparation of bill.</w:t>
      </w:r>
    </w:p>
    <w:p w14:paraId="290F907F" w14:textId="77777777" w:rsidR="00E57E69" w:rsidRDefault="00E57E69">
      <w:pPr>
        <w:spacing w:line="252" w:lineRule="auto"/>
        <w:ind w:left="990" w:hanging="270"/>
        <w:jc w:val="both"/>
      </w:pPr>
    </w:p>
    <w:p w14:paraId="552727EF" w14:textId="77777777" w:rsidR="00E57E69" w:rsidRDefault="00E57E69">
      <w:pPr>
        <w:spacing w:line="252" w:lineRule="auto"/>
        <w:ind w:left="990" w:hanging="270"/>
        <w:jc w:val="both"/>
      </w:pPr>
    </w:p>
    <w:p w14:paraId="5A33E6D2" w14:textId="77777777" w:rsidR="00E57E69" w:rsidRDefault="00E57E69">
      <w:pPr>
        <w:spacing w:line="252" w:lineRule="auto"/>
        <w:ind w:left="990" w:hanging="270"/>
        <w:jc w:val="both"/>
      </w:pPr>
    </w:p>
    <w:p w14:paraId="142AEED1" w14:textId="77777777" w:rsidR="00E57E69" w:rsidRDefault="00E57E69">
      <w:pPr>
        <w:spacing w:line="252" w:lineRule="auto"/>
        <w:ind w:left="990" w:hanging="270"/>
        <w:jc w:val="both"/>
      </w:pPr>
    </w:p>
    <w:p w14:paraId="4E188A50" w14:textId="77777777" w:rsidR="00E57E69" w:rsidRDefault="00000000">
      <w:pPr>
        <w:ind w:left="720" w:hanging="720"/>
        <w:jc w:val="both"/>
        <w:rPr>
          <w:rFonts w:ascii="Calibri" w:hAnsi="Calibri"/>
          <w:b/>
          <w:i/>
        </w:rPr>
      </w:pPr>
      <w:r>
        <w:rPr>
          <w:rFonts w:ascii="Calibri" w:hAnsi="Calibri"/>
          <w:b/>
          <w:i/>
        </w:rPr>
        <w:t>Signature &amp; stamp of Tenderer</w:t>
      </w:r>
    </w:p>
    <w:p w14:paraId="1E7EF65B" w14:textId="77777777" w:rsidR="00E57E69" w:rsidRDefault="00000000">
      <w:pPr>
        <w:spacing w:before="120" w:line="252" w:lineRule="auto"/>
        <w:ind w:left="1440" w:hanging="731"/>
        <w:jc w:val="both"/>
        <w:rPr>
          <w:rFonts w:ascii="Calibri" w:hAnsi="Calibri"/>
        </w:rPr>
      </w:pPr>
      <w:r>
        <w:rPr>
          <w:b/>
        </w:rPr>
        <w:t>(iii)</w:t>
      </w:r>
      <w:r>
        <w:rPr>
          <w:b/>
        </w:rPr>
        <w:tab/>
      </w:r>
      <w:proofErr w:type="spellStart"/>
      <w:r>
        <w:rPr>
          <w:rFonts w:ascii="Calibri" w:hAnsi="Calibri"/>
          <w:b/>
          <w:color w:val="0070C0"/>
        </w:rPr>
        <w:t>125x40mmx46</w:t>
      </w:r>
      <w:proofErr w:type="spellEnd"/>
      <w:r>
        <w:rPr>
          <w:rFonts w:ascii="Calibri" w:hAnsi="Calibri"/>
          <w:b/>
          <w:color w:val="0070C0"/>
        </w:rPr>
        <w:t>/</w:t>
      </w:r>
      <w:proofErr w:type="spellStart"/>
      <w:r>
        <w:rPr>
          <w:rFonts w:ascii="Calibri" w:hAnsi="Calibri"/>
          <w:b/>
          <w:color w:val="0070C0"/>
        </w:rPr>
        <w:t>60mts</w:t>
      </w:r>
      <w:proofErr w:type="spellEnd"/>
      <w:r>
        <w:rPr>
          <w:rFonts w:ascii="Calibri" w:hAnsi="Calibri"/>
          <w:b/>
          <w:color w:val="0070C0"/>
        </w:rPr>
        <w:t>. deep Hand T/</w:t>
      </w:r>
      <w:proofErr w:type="gramStart"/>
      <w:r>
        <w:rPr>
          <w:rFonts w:ascii="Calibri" w:hAnsi="Calibri"/>
          <w:b/>
          <w:color w:val="0070C0"/>
        </w:rPr>
        <w:t>Well</w:t>
      </w:r>
      <w:r>
        <w:rPr>
          <w:rFonts w:ascii="Calibri" w:hAnsi="Calibri"/>
          <w:b/>
        </w:rPr>
        <w:t>:-</w:t>
      </w:r>
      <w:proofErr w:type="gramEnd"/>
      <w:r>
        <w:rPr>
          <w:rFonts w:ascii="Calibri" w:hAnsi="Calibri"/>
          <w:b/>
        </w:rPr>
        <w:t xml:space="preserve">  </w:t>
      </w:r>
      <w:r>
        <w:rPr>
          <w:rFonts w:ascii="Calibri" w:hAnsi="Calibri"/>
        </w:rPr>
        <w:t xml:space="preserve">The boring operation should be carried out by Jet or </w:t>
      </w:r>
      <w:proofErr w:type="spellStart"/>
      <w:r>
        <w:rPr>
          <w:rFonts w:ascii="Calibri" w:hAnsi="Calibri"/>
        </w:rPr>
        <w:t>dheki</w:t>
      </w:r>
      <w:proofErr w:type="spellEnd"/>
      <w:r>
        <w:rPr>
          <w:rFonts w:ascii="Calibri" w:hAnsi="Calibri"/>
        </w:rPr>
        <w:t xml:space="preserve"> below G.L. The diameter of the bores shall sufficient for insertion of </w:t>
      </w:r>
      <w:proofErr w:type="spellStart"/>
      <w:r>
        <w:rPr>
          <w:rFonts w:ascii="Calibri" w:hAnsi="Calibri"/>
        </w:rPr>
        <w:t>125mm</w:t>
      </w:r>
      <w:proofErr w:type="spellEnd"/>
      <w:r>
        <w:rPr>
          <w:rFonts w:ascii="Calibri" w:hAnsi="Calibri"/>
        </w:rPr>
        <w:t xml:space="preserve"> to </w:t>
      </w:r>
      <w:proofErr w:type="spellStart"/>
      <w:r>
        <w:rPr>
          <w:rFonts w:ascii="Calibri" w:hAnsi="Calibri"/>
        </w:rPr>
        <w:t>40mm</w:t>
      </w:r>
      <w:proofErr w:type="spellEnd"/>
      <w:r>
        <w:rPr>
          <w:rFonts w:ascii="Calibri" w:hAnsi="Calibri"/>
        </w:rPr>
        <w:t xml:space="preserve"> </w:t>
      </w:r>
      <w:proofErr w:type="spellStart"/>
      <w:r>
        <w:rPr>
          <w:rFonts w:ascii="Calibri" w:hAnsi="Calibri"/>
        </w:rPr>
        <w:t>dia</w:t>
      </w:r>
      <w:proofErr w:type="spellEnd"/>
      <w:r>
        <w:rPr>
          <w:rFonts w:ascii="Calibri" w:hAnsi="Calibri"/>
        </w:rPr>
        <w:t xml:space="preserve"> casing pipe with sockets and total depth from the ground level of the bore shall be 45 </w:t>
      </w:r>
      <w:proofErr w:type="spellStart"/>
      <w:r>
        <w:rPr>
          <w:rFonts w:ascii="Calibri" w:hAnsi="Calibri"/>
        </w:rPr>
        <w:t>mtrs</w:t>
      </w:r>
      <w:proofErr w:type="spellEnd"/>
      <w:r>
        <w:rPr>
          <w:rFonts w:ascii="Calibri" w:hAnsi="Calibri"/>
        </w:rPr>
        <w:t xml:space="preserve">. and 60 </w:t>
      </w:r>
      <w:proofErr w:type="spellStart"/>
      <w:r>
        <w:rPr>
          <w:rFonts w:ascii="Calibri" w:hAnsi="Calibri"/>
        </w:rPr>
        <w:t>mtrs</w:t>
      </w:r>
      <w:proofErr w:type="spellEnd"/>
      <w:r>
        <w:rPr>
          <w:rFonts w:ascii="Calibri" w:hAnsi="Calibri"/>
        </w:rPr>
        <w:t xml:space="preserve">. respectively as per B.O.Q. The </w:t>
      </w:r>
      <w:proofErr w:type="spellStart"/>
      <w:r>
        <w:rPr>
          <w:rFonts w:ascii="Calibri" w:hAnsi="Calibri"/>
        </w:rPr>
        <w:t>125mm</w:t>
      </w:r>
      <w:proofErr w:type="spellEnd"/>
      <w:r>
        <w:rPr>
          <w:rFonts w:ascii="Calibri" w:hAnsi="Calibri"/>
        </w:rPr>
        <w:t xml:space="preserve"> dia. casing pipe, </w:t>
      </w:r>
      <w:proofErr w:type="spellStart"/>
      <w:r>
        <w:rPr>
          <w:rFonts w:ascii="Calibri" w:hAnsi="Calibri"/>
        </w:rPr>
        <w:t>40mm</w:t>
      </w:r>
      <w:proofErr w:type="spellEnd"/>
      <w:r>
        <w:rPr>
          <w:rFonts w:ascii="Calibri" w:hAnsi="Calibri"/>
        </w:rPr>
        <w:t xml:space="preserve"> dia. G.I. pipe and ribbed screen pipes should be properly socketed and lowered in such a manner that it remains vertical so as to ensure installation of Deep Well hand pump and accessories without difficulty. The top of the casing pipe shall have to be capped by a screwed </w:t>
      </w:r>
      <w:proofErr w:type="spellStart"/>
      <w:r>
        <w:rPr>
          <w:rFonts w:ascii="Calibri" w:hAnsi="Calibri"/>
        </w:rPr>
        <w:t>125mm</w:t>
      </w:r>
      <w:proofErr w:type="spellEnd"/>
      <w:r>
        <w:rPr>
          <w:rFonts w:ascii="Calibri" w:hAnsi="Calibri"/>
        </w:rPr>
        <w:t xml:space="preserve"> dia. G.I. cap till the hand pump is installed over the bore. The contractor </w:t>
      </w:r>
      <w:r>
        <w:rPr>
          <w:rFonts w:ascii="Calibri" w:hAnsi="Calibri"/>
        </w:rPr>
        <w:lastRenderedPageBreak/>
        <w:t>should keep strata chart of each tube wells, for which Engineer -in charge will ask to submit “strata chart” in prescribed format at the time of preparation of bill.</w:t>
      </w:r>
    </w:p>
    <w:p w14:paraId="07BDCBFE" w14:textId="77777777" w:rsidR="00E57E69" w:rsidRDefault="00000000">
      <w:pPr>
        <w:numPr>
          <w:ilvl w:val="0"/>
          <w:numId w:val="4"/>
        </w:numPr>
        <w:spacing w:before="120" w:after="120"/>
        <w:ind w:hanging="1830"/>
        <w:jc w:val="both"/>
        <w:rPr>
          <w:rFonts w:ascii="Calibri" w:hAnsi="Calibri"/>
        </w:rPr>
      </w:pPr>
      <w:r>
        <w:rPr>
          <w:rFonts w:ascii="Calibri" w:hAnsi="Calibri"/>
          <w:b/>
        </w:rPr>
        <w:t xml:space="preserve">Construction of platform and </w:t>
      </w:r>
      <w:proofErr w:type="gramStart"/>
      <w:r>
        <w:rPr>
          <w:rFonts w:ascii="Calibri" w:hAnsi="Calibri"/>
          <w:b/>
        </w:rPr>
        <w:t>Drain</w:t>
      </w:r>
      <w:r>
        <w:rPr>
          <w:rFonts w:ascii="Calibri" w:hAnsi="Calibri"/>
        </w:rPr>
        <w:t>:-</w:t>
      </w:r>
      <w:proofErr w:type="gramEnd"/>
      <w:r>
        <w:rPr>
          <w:rFonts w:ascii="Calibri" w:hAnsi="Calibri"/>
        </w:rPr>
        <w:t xml:space="preserve"> The platform and drain must be constructed as per direction</w:t>
      </w:r>
    </w:p>
    <w:p w14:paraId="174774F7" w14:textId="77777777" w:rsidR="00E57E69" w:rsidRDefault="00000000">
      <w:pPr>
        <w:spacing w:before="120" w:after="120"/>
        <w:ind w:left="1530" w:hanging="90"/>
        <w:jc w:val="both"/>
        <w:rPr>
          <w:rFonts w:ascii="Calibri" w:hAnsi="Calibri"/>
        </w:rPr>
      </w:pPr>
      <w:r>
        <w:rPr>
          <w:rFonts w:ascii="Calibri" w:hAnsi="Calibri"/>
        </w:rPr>
        <w:t xml:space="preserve"> of E/I &amp; materials used should confirm the relevant </w:t>
      </w:r>
      <w:proofErr w:type="spellStart"/>
      <w:r>
        <w:rPr>
          <w:rFonts w:ascii="Calibri" w:hAnsi="Calibri"/>
        </w:rPr>
        <w:t>I.S</w:t>
      </w:r>
      <w:proofErr w:type="spellEnd"/>
      <w:r>
        <w:rPr>
          <w:rFonts w:ascii="Calibri" w:hAnsi="Calibri"/>
        </w:rPr>
        <w:t xml:space="preserve"> codes. The platform and drain must be in shape &amp; size as per direction given by E/I. Design and any damage to the platform and drain before </w:t>
      </w:r>
      <w:proofErr w:type="gramStart"/>
      <w:r>
        <w:rPr>
          <w:rFonts w:ascii="Calibri" w:hAnsi="Calibri"/>
        </w:rPr>
        <w:t>its</w:t>
      </w:r>
      <w:proofErr w:type="gramEnd"/>
      <w:r>
        <w:rPr>
          <w:rFonts w:ascii="Calibri" w:hAnsi="Calibri"/>
        </w:rPr>
        <w:t xml:space="preserve"> getting full strength will be repaired by the contractor at his own cost before handing over to the department.</w:t>
      </w:r>
    </w:p>
    <w:p w14:paraId="2B5EE938" w14:textId="77777777" w:rsidR="00E57E69" w:rsidRDefault="00000000">
      <w:pPr>
        <w:numPr>
          <w:ilvl w:val="0"/>
          <w:numId w:val="4"/>
        </w:numPr>
        <w:spacing w:before="120" w:after="120"/>
        <w:ind w:left="1440" w:hanging="1530"/>
        <w:jc w:val="both"/>
        <w:rPr>
          <w:rFonts w:ascii="Calibri" w:hAnsi="Calibri"/>
        </w:rPr>
      </w:pPr>
      <w:r>
        <w:rPr>
          <w:rFonts w:ascii="Calibri" w:hAnsi="Calibri"/>
          <w:b/>
        </w:rPr>
        <w:t xml:space="preserve">Construction of Soak </w:t>
      </w:r>
      <w:proofErr w:type="gramStart"/>
      <w:r>
        <w:rPr>
          <w:rFonts w:ascii="Calibri" w:hAnsi="Calibri"/>
          <w:b/>
        </w:rPr>
        <w:t>Pit</w:t>
      </w:r>
      <w:r>
        <w:rPr>
          <w:rFonts w:ascii="Calibri" w:hAnsi="Calibri"/>
        </w:rPr>
        <w:t>:-</w:t>
      </w:r>
      <w:proofErr w:type="gramEnd"/>
      <w:r>
        <w:rPr>
          <w:rFonts w:ascii="Calibri" w:hAnsi="Calibri"/>
        </w:rPr>
        <w:t xml:space="preserve"> The Soak Pit must be constructed as per direction of E/I &amp; materials used should confirm the relevant </w:t>
      </w:r>
      <w:proofErr w:type="spellStart"/>
      <w:r>
        <w:rPr>
          <w:rFonts w:ascii="Calibri" w:hAnsi="Calibri"/>
        </w:rPr>
        <w:t>I.S</w:t>
      </w:r>
      <w:proofErr w:type="spellEnd"/>
      <w:r>
        <w:rPr>
          <w:rFonts w:ascii="Calibri" w:hAnsi="Calibri"/>
        </w:rPr>
        <w:t xml:space="preserve"> codes. The platform and drain must be in shape &amp; size as per direction given by E/I. Design and any damage to the platform and drain before </w:t>
      </w:r>
      <w:proofErr w:type="gramStart"/>
      <w:r>
        <w:rPr>
          <w:rFonts w:ascii="Calibri" w:hAnsi="Calibri"/>
        </w:rPr>
        <w:t>its</w:t>
      </w:r>
      <w:proofErr w:type="gramEnd"/>
      <w:r>
        <w:rPr>
          <w:rFonts w:ascii="Calibri" w:hAnsi="Calibri"/>
        </w:rPr>
        <w:t xml:space="preserve"> getting full strength will be repaired by the contractor at his own cost before handing over to the department.</w:t>
      </w:r>
    </w:p>
    <w:p w14:paraId="7325D9BD" w14:textId="77777777" w:rsidR="00E57E69" w:rsidRDefault="00000000">
      <w:pPr>
        <w:numPr>
          <w:ilvl w:val="0"/>
          <w:numId w:val="4"/>
        </w:numPr>
        <w:spacing w:before="120" w:after="120"/>
        <w:ind w:hanging="1740"/>
        <w:jc w:val="both"/>
        <w:rPr>
          <w:rFonts w:ascii="Calibri" w:hAnsi="Calibri"/>
        </w:rPr>
      </w:pPr>
      <w:r>
        <w:rPr>
          <w:rFonts w:ascii="Calibri" w:hAnsi="Calibri"/>
          <w:b/>
        </w:rPr>
        <w:t xml:space="preserve"> </w:t>
      </w:r>
      <w:proofErr w:type="gramStart"/>
      <w:r>
        <w:rPr>
          <w:rFonts w:ascii="Calibri" w:hAnsi="Calibri"/>
          <w:b/>
        </w:rPr>
        <w:t>Testing</w:t>
      </w:r>
      <w:r>
        <w:rPr>
          <w:rFonts w:ascii="Calibri" w:hAnsi="Calibri"/>
        </w:rPr>
        <w:t>:-</w:t>
      </w:r>
      <w:proofErr w:type="gramEnd"/>
      <w:r>
        <w:rPr>
          <w:rFonts w:ascii="Calibri" w:hAnsi="Calibri"/>
        </w:rPr>
        <w:t xml:space="preserve">After completion of boring the contractor shall have to arrange for testing the yield of bores in presence of the E/I or the authorized subordinate. The contractor will have to make all arrangement for such test and no extra payment shall be made for such test. </w:t>
      </w:r>
    </w:p>
    <w:p w14:paraId="0E1F240B" w14:textId="77777777" w:rsidR="00E57E69" w:rsidRDefault="00000000">
      <w:pPr>
        <w:numPr>
          <w:ilvl w:val="0"/>
          <w:numId w:val="4"/>
        </w:numPr>
        <w:ind w:left="720" w:hanging="720"/>
        <w:jc w:val="both"/>
        <w:rPr>
          <w:rFonts w:ascii="Calibri" w:hAnsi="Calibri"/>
        </w:rPr>
      </w:pPr>
      <w:proofErr w:type="gramStart"/>
      <w:r>
        <w:rPr>
          <w:rFonts w:ascii="Calibri" w:hAnsi="Calibri"/>
        </w:rPr>
        <w:t>M</w:t>
      </w:r>
      <w:r>
        <w:rPr>
          <w:rFonts w:ascii="Calibri" w:hAnsi="Calibri"/>
          <w:b/>
        </w:rPr>
        <w:t>iscellaneous</w:t>
      </w:r>
      <w:r>
        <w:rPr>
          <w:rFonts w:ascii="Calibri" w:hAnsi="Calibri"/>
        </w:rPr>
        <w:t>:-</w:t>
      </w:r>
      <w:proofErr w:type="gramEnd"/>
      <w:r>
        <w:rPr>
          <w:rFonts w:ascii="Calibri" w:hAnsi="Calibri"/>
        </w:rPr>
        <w:t xml:space="preserve"> The contractor shall have to make arrangements at their own cost for the        following</w:t>
      </w:r>
    </w:p>
    <w:p w14:paraId="5BB6818D" w14:textId="77777777" w:rsidR="00E57E69" w:rsidRDefault="00000000">
      <w:pPr>
        <w:numPr>
          <w:ilvl w:val="2"/>
          <w:numId w:val="5"/>
        </w:numPr>
        <w:ind w:left="2347"/>
        <w:jc w:val="both"/>
        <w:rPr>
          <w:rFonts w:ascii="Calibri" w:hAnsi="Calibri"/>
        </w:rPr>
      </w:pPr>
      <w:r>
        <w:rPr>
          <w:rFonts w:ascii="Calibri" w:hAnsi="Calibri"/>
        </w:rPr>
        <w:t>Facilities for moving bulky materials.</w:t>
      </w:r>
    </w:p>
    <w:p w14:paraId="0394E9F9" w14:textId="77777777" w:rsidR="00E57E69" w:rsidRDefault="00000000">
      <w:pPr>
        <w:numPr>
          <w:ilvl w:val="2"/>
          <w:numId w:val="5"/>
        </w:numPr>
        <w:ind w:left="2347"/>
        <w:jc w:val="both"/>
        <w:rPr>
          <w:rFonts w:ascii="Calibri" w:hAnsi="Calibri"/>
        </w:rPr>
      </w:pPr>
      <w:r>
        <w:rPr>
          <w:rFonts w:ascii="Calibri" w:hAnsi="Calibri"/>
        </w:rPr>
        <w:t xml:space="preserve">Releasing &amp; transporting materials required to be returned </w:t>
      </w:r>
    </w:p>
    <w:p w14:paraId="02E0B094" w14:textId="77777777" w:rsidR="00E57E69" w:rsidRDefault="00000000">
      <w:pPr>
        <w:numPr>
          <w:ilvl w:val="2"/>
          <w:numId w:val="5"/>
        </w:numPr>
        <w:ind w:left="2347"/>
        <w:jc w:val="both"/>
        <w:rPr>
          <w:rFonts w:ascii="Calibri" w:hAnsi="Calibri"/>
        </w:rPr>
      </w:pPr>
      <w:r>
        <w:rPr>
          <w:rFonts w:ascii="Calibri" w:hAnsi="Calibri"/>
        </w:rPr>
        <w:t>Keeping in custody all the materials required to be returned till they are finally taken over by department, in writing.</w:t>
      </w:r>
    </w:p>
    <w:p w14:paraId="00E2DD4F" w14:textId="77777777" w:rsidR="00E57E69" w:rsidRDefault="00000000">
      <w:pPr>
        <w:numPr>
          <w:ilvl w:val="2"/>
          <w:numId w:val="5"/>
        </w:numPr>
        <w:ind w:left="2347"/>
        <w:jc w:val="both"/>
        <w:rPr>
          <w:rFonts w:ascii="Calibri" w:hAnsi="Calibri"/>
        </w:rPr>
      </w:pPr>
      <w:r>
        <w:rPr>
          <w:rFonts w:ascii="Calibri" w:hAnsi="Calibri"/>
        </w:rPr>
        <w:t>Repairing any damage in the process of execution of the access to the works.</w:t>
      </w:r>
    </w:p>
    <w:p w14:paraId="1A50D461" w14:textId="77777777" w:rsidR="00E57E69" w:rsidRDefault="00000000">
      <w:pPr>
        <w:numPr>
          <w:ilvl w:val="0"/>
          <w:numId w:val="4"/>
        </w:numPr>
        <w:ind w:left="0" w:firstLine="0"/>
        <w:jc w:val="both"/>
        <w:rPr>
          <w:rFonts w:ascii="Calibri" w:hAnsi="Calibri"/>
        </w:rPr>
      </w:pPr>
      <w:r>
        <w:rPr>
          <w:rFonts w:ascii="Calibri" w:hAnsi="Calibri"/>
          <w:b/>
        </w:rPr>
        <w:t xml:space="preserve">Measurement &amp; </w:t>
      </w:r>
      <w:proofErr w:type="gramStart"/>
      <w:r>
        <w:rPr>
          <w:rFonts w:ascii="Calibri" w:hAnsi="Calibri"/>
          <w:b/>
        </w:rPr>
        <w:t>Payment</w:t>
      </w:r>
      <w:r>
        <w:rPr>
          <w:rFonts w:ascii="Calibri" w:hAnsi="Calibri"/>
        </w:rPr>
        <w:t>:-</w:t>
      </w:r>
      <w:proofErr w:type="gramEnd"/>
      <w:r>
        <w:rPr>
          <w:rFonts w:ascii="Calibri" w:hAnsi="Calibri"/>
        </w:rPr>
        <w:t xml:space="preserve"> </w:t>
      </w:r>
    </w:p>
    <w:p w14:paraId="29F04BF3" w14:textId="77777777" w:rsidR="00E57E69" w:rsidRDefault="00000000">
      <w:pPr>
        <w:ind w:left="720"/>
        <w:jc w:val="both"/>
        <w:rPr>
          <w:rFonts w:ascii="Calibri" w:hAnsi="Calibri"/>
          <w:b/>
        </w:rPr>
      </w:pPr>
      <w:r>
        <w:rPr>
          <w:rFonts w:ascii="Calibri" w:hAnsi="Calibri"/>
          <w:b/>
        </w:rPr>
        <w:t>A) Measurement &amp; Payment for Construction of Hand Pumps</w:t>
      </w:r>
      <w:r>
        <w:rPr>
          <w:rFonts w:ascii="Calibri" w:hAnsi="Calibri"/>
          <w:b/>
        </w:rPr>
        <w:tab/>
      </w:r>
    </w:p>
    <w:p w14:paraId="029E7145" w14:textId="77777777" w:rsidR="00E57E69" w:rsidRDefault="00000000">
      <w:pPr>
        <w:ind w:left="720"/>
        <w:jc w:val="both"/>
        <w:rPr>
          <w:rFonts w:ascii="Calibri" w:hAnsi="Calibri"/>
        </w:rPr>
      </w:pPr>
      <w:r>
        <w:rPr>
          <w:rFonts w:ascii="Calibri" w:hAnsi="Calibri"/>
        </w:rPr>
        <w:t xml:space="preserve">The Contractor will submit duly signed detailed statement of work done. On this basis measurement will be taken by the Engineer in charge or his authorized subordinate at site jointly with the contractor or his representative. All such records shall be signed by the contractors or his authorized representative in the measurement book as a “token acceptance”. Every effort will be made to make running payment after completion of 20 nos. T/wells in all respect. But for delayed payment due to any reason beyond the control of the </w:t>
      </w:r>
      <w:proofErr w:type="spellStart"/>
      <w:r>
        <w:rPr>
          <w:rFonts w:ascii="Calibri" w:hAnsi="Calibri"/>
        </w:rPr>
        <w:t>deptt</w:t>
      </w:r>
      <w:proofErr w:type="spellEnd"/>
      <w:r>
        <w:rPr>
          <w:rFonts w:ascii="Calibri" w:hAnsi="Calibri"/>
        </w:rPr>
        <w:t xml:space="preserve">. no interest or claim will be entertained. Complete T/W means completion of complete work </w:t>
      </w:r>
      <w:proofErr w:type="spellStart"/>
      <w:r>
        <w:rPr>
          <w:rFonts w:ascii="Calibri" w:hAnsi="Calibri"/>
        </w:rPr>
        <w:t>i.e</w:t>
      </w:r>
      <w:proofErr w:type="spellEnd"/>
      <w:r>
        <w:rPr>
          <w:rFonts w:ascii="Calibri" w:hAnsi="Calibri"/>
        </w:rPr>
        <w:t xml:space="preserve"> drilling, installing pump set, lowering of riser with cylinder, and construction of platform and drain.</w:t>
      </w:r>
    </w:p>
    <w:p w14:paraId="136C0E67" w14:textId="77777777" w:rsidR="00E57E69" w:rsidRDefault="00000000">
      <w:pPr>
        <w:spacing w:before="120"/>
        <w:ind w:left="720" w:hanging="720"/>
        <w:jc w:val="both"/>
        <w:rPr>
          <w:rFonts w:ascii="Calibri" w:hAnsi="Calibri"/>
        </w:rPr>
      </w:pPr>
      <w:r>
        <w:rPr>
          <w:rFonts w:ascii="Calibri" w:hAnsi="Calibri"/>
          <w:b/>
        </w:rPr>
        <w:t>31.</w:t>
      </w:r>
      <w:r>
        <w:rPr>
          <w:rFonts w:ascii="Calibri" w:hAnsi="Calibri"/>
          <w:b/>
        </w:rPr>
        <w:tab/>
      </w:r>
      <w:proofErr w:type="gramStart"/>
      <w:r>
        <w:rPr>
          <w:rFonts w:ascii="Calibri" w:hAnsi="Calibri"/>
          <w:b/>
        </w:rPr>
        <w:t>Dispute :</w:t>
      </w:r>
      <w:proofErr w:type="gramEnd"/>
      <w:r>
        <w:rPr>
          <w:rFonts w:ascii="Calibri" w:hAnsi="Calibri"/>
          <w:b/>
        </w:rPr>
        <w:t xml:space="preserve">-  </w:t>
      </w:r>
      <w:r>
        <w:rPr>
          <w:rFonts w:ascii="Calibri" w:hAnsi="Calibri"/>
        </w:rPr>
        <w:t xml:space="preserve">In case of any dispute arising out of this work decision of Regional Chief Engineer, </w:t>
      </w:r>
      <w:proofErr w:type="spellStart"/>
      <w:r>
        <w:rPr>
          <w:rFonts w:ascii="Calibri" w:hAnsi="Calibri"/>
        </w:rPr>
        <w:t>P.H.E.D</w:t>
      </w:r>
      <w:proofErr w:type="spellEnd"/>
      <w:r>
        <w:rPr>
          <w:rFonts w:ascii="Calibri" w:hAnsi="Calibri"/>
        </w:rPr>
        <w:t>. Patna, Bihar shall be final &amp; binding upon both parties.</w:t>
      </w:r>
    </w:p>
    <w:p w14:paraId="337150F3" w14:textId="77777777" w:rsidR="00E57E69" w:rsidRDefault="00000000">
      <w:pPr>
        <w:spacing w:before="120"/>
        <w:ind w:left="720" w:hanging="720"/>
        <w:jc w:val="both"/>
        <w:rPr>
          <w:rFonts w:ascii="Calibri" w:hAnsi="Calibri"/>
        </w:rPr>
      </w:pPr>
      <w:r>
        <w:rPr>
          <w:rFonts w:ascii="Calibri" w:hAnsi="Calibri"/>
          <w:b/>
        </w:rPr>
        <w:t>32.</w:t>
      </w:r>
      <w:r>
        <w:rPr>
          <w:rFonts w:ascii="Calibri" w:hAnsi="Calibri"/>
          <w:b/>
        </w:rPr>
        <w:tab/>
        <w:t>The</w:t>
      </w:r>
      <w:r>
        <w:rPr>
          <w:rFonts w:ascii="Calibri" w:hAnsi="Calibri"/>
        </w:rPr>
        <w:t xml:space="preserve"> contractor shall furnish the following information at the time of handing over the T/Well to the department with the following information for each T/Well.</w:t>
      </w:r>
    </w:p>
    <w:p w14:paraId="1D3B485B" w14:textId="77777777" w:rsidR="00E57E69" w:rsidRDefault="00000000">
      <w:pPr>
        <w:numPr>
          <w:ilvl w:val="0"/>
          <w:numId w:val="6"/>
        </w:numPr>
        <w:spacing w:before="120"/>
        <w:jc w:val="both"/>
        <w:rPr>
          <w:rFonts w:ascii="Calibri" w:hAnsi="Calibri"/>
        </w:rPr>
      </w:pPr>
      <w:r>
        <w:rPr>
          <w:rFonts w:ascii="Calibri" w:hAnsi="Calibri"/>
        </w:rPr>
        <w:t>Name of Agency and agreement number.</w:t>
      </w:r>
    </w:p>
    <w:p w14:paraId="065388E1" w14:textId="77777777" w:rsidR="00E57E69" w:rsidRDefault="00000000">
      <w:pPr>
        <w:numPr>
          <w:ilvl w:val="0"/>
          <w:numId w:val="6"/>
        </w:numPr>
        <w:spacing w:before="120"/>
        <w:jc w:val="both"/>
        <w:rPr>
          <w:rFonts w:ascii="Calibri" w:hAnsi="Calibri"/>
        </w:rPr>
      </w:pPr>
      <w:r>
        <w:rPr>
          <w:rFonts w:ascii="Calibri" w:hAnsi="Calibri"/>
        </w:rPr>
        <w:t xml:space="preserve">Location of T/Well with name of block, panchayat, revenue village. Thana, location of </w:t>
      </w:r>
      <w:proofErr w:type="spellStart"/>
      <w:r>
        <w:rPr>
          <w:rFonts w:ascii="Calibri" w:hAnsi="Calibri"/>
        </w:rPr>
        <w:t>near by</w:t>
      </w:r>
      <w:proofErr w:type="spellEnd"/>
      <w:r>
        <w:rPr>
          <w:rFonts w:ascii="Calibri" w:hAnsi="Calibri"/>
        </w:rPr>
        <w:t xml:space="preserve"> persons / institution.</w:t>
      </w:r>
    </w:p>
    <w:p w14:paraId="4DB6CD98" w14:textId="77777777" w:rsidR="00E57E69" w:rsidRDefault="00000000">
      <w:pPr>
        <w:numPr>
          <w:ilvl w:val="0"/>
          <w:numId w:val="6"/>
        </w:numPr>
        <w:spacing w:before="120"/>
        <w:jc w:val="both"/>
        <w:rPr>
          <w:rFonts w:ascii="Calibri" w:hAnsi="Calibri"/>
        </w:rPr>
      </w:pPr>
      <w:r>
        <w:rPr>
          <w:rFonts w:ascii="Calibri" w:hAnsi="Calibri"/>
        </w:rPr>
        <w:t xml:space="preserve">Discharge of T/Well in </w:t>
      </w:r>
      <w:proofErr w:type="spellStart"/>
      <w:r>
        <w:rPr>
          <w:rFonts w:ascii="Calibri" w:hAnsi="Calibri"/>
        </w:rPr>
        <w:t>ltrs</w:t>
      </w:r>
      <w:proofErr w:type="spellEnd"/>
      <w:r>
        <w:rPr>
          <w:rFonts w:ascii="Calibri" w:hAnsi="Calibri"/>
        </w:rPr>
        <w:t>, per hours.</w:t>
      </w:r>
    </w:p>
    <w:p w14:paraId="78FA2059" w14:textId="77777777" w:rsidR="00E57E69" w:rsidRDefault="00E57E69">
      <w:pPr>
        <w:spacing w:before="120"/>
        <w:ind w:left="1440"/>
        <w:jc w:val="both"/>
        <w:rPr>
          <w:rFonts w:ascii="Calibri" w:hAnsi="Calibri"/>
        </w:rPr>
      </w:pPr>
    </w:p>
    <w:p w14:paraId="2EB7F842" w14:textId="77777777" w:rsidR="00E57E69" w:rsidRDefault="00000000">
      <w:pPr>
        <w:ind w:left="720" w:hanging="720"/>
        <w:jc w:val="both"/>
        <w:rPr>
          <w:rFonts w:ascii="Calibri" w:hAnsi="Calibri"/>
          <w:b/>
          <w:i/>
        </w:rPr>
      </w:pPr>
      <w:r>
        <w:rPr>
          <w:rFonts w:ascii="Calibri" w:hAnsi="Calibri"/>
          <w:b/>
          <w:i/>
        </w:rPr>
        <w:t>Signature &amp; stamp of Tenderer</w:t>
      </w:r>
    </w:p>
    <w:p w14:paraId="62BBD49D" w14:textId="77777777" w:rsidR="00E57E69" w:rsidRDefault="00000000">
      <w:pPr>
        <w:numPr>
          <w:ilvl w:val="0"/>
          <w:numId w:val="6"/>
        </w:numPr>
        <w:spacing w:before="120"/>
        <w:jc w:val="both"/>
        <w:rPr>
          <w:rFonts w:ascii="Calibri" w:hAnsi="Calibri"/>
        </w:rPr>
      </w:pPr>
      <w:r>
        <w:rPr>
          <w:rFonts w:ascii="Calibri" w:hAnsi="Calibri"/>
        </w:rPr>
        <w:t xml:space="preserve">Depth of </w:t>
      </w:r>
      <w:proofErr w:type="spellStart"/>
      <w:r>
        <w:rPr>
          <w:rFonts w:ascii="Calibri" w:hAnsi="Calibri"/>
        </w:rPr>
        <w:t>U.P.V.C</w:t>
      </w:r>
      <w:proofErr w:type="spellEnd"/>
      <w:r>
        <w:rPr>
          <w:rFonts w:ascii="Calibri" w:hAnsi="Calibri"/>
        </w:rPr>
        <w:t>. casing pipe, G.I. pipe and ribbed screen pipe.</w:t>
      </w:r>
    </w:p>
    <w:p w14:paraId="5AD886AA" w14:textId="77777777" w:rsidR="00E57E69" w:rsidRDefault="00000000">
      <w:pPr>
        <w:numPr>
          <w:ilvl w:val="0"/>
          <w:numId w:val="6"/>
        </w:numPr>
        <w:spacing w:before="120"/>
        <w:jc w:val="both"/>
        <w:rPr>
          <w:rFonts w:ascii="Calibri" w:hAnsi="Calibri"/>
        </w:rPr>
      </w:pPr>
      <w:r>
        <w:rPr>
          <w:rFonts w:ascii="Calibri" w:hAnsi="Calibri"/>
        </w:rPr>
        <w:t>Photograph of each completed tubewell in water discharge condition having details of location.</w:t>
      </w:r>
    </w:p>
    <w:p w14:paraId="3FB31CB9" w14:textId="77777777" w:rsidR="00E57E69" w:rsidRDefault="00000000">
      <w:pPr>
        <w:numPr>
          <w:ilvl w:val="0"/>
          <w:numId w:val="6"/>
        </w:numPr>
        <w:spacing w:before="120"/>
        <w:jc w:val="both"/>
        <w:rPr>
          <w:rFonts w:ascii="Calibri" w:hAnsi="Calibri"/>
        </w:rPr>
      </w:pPr>
      <w:r>
        <w:rPr>
          <w:rFonts w:ascii="Calibri" w:hAnsi="Calibri"/>
        </w:rPr>
        <w:t>Water test report of completed tubewell having details of location</w:t>
      </w:r>
    </w:p>
    <w:p w14:paraId="5561AD70" w14:textId="77777777" w:rsidR="00E57E69" w:rsidRDefault="00E57E69">
      <w:pPr>
        <w:spacing w:before="120"/>
        <w:ind w:left="1440"/>
        <w:jc w:val="both"/>
        <w:rPr>
          <w:rFonts w:ascii="Calibri" w:hAnsi="Calibri"/>
          <w:sz w:val="8"/>
        </w:rPr>
      </w:pPr>
    </w:p>
    <w:p w14:paraId="1F477F6D" w14:textId="77777777" w:rsidR="00E57E69" w:rsidRDefault="00000000">
      <w:pPr>
        <w:ind w:left="720" w:hanging="720"/>
        <w:jc w:val="both"/>
        <w:rPr>
          <w:rFonts w:ascii="Calibri" w:hAnsi="Calibri"/>
          <w:b/>
          <w:color w:val="FF0000"/>
          <w:sz w:val="26"/>
          <w:szCs w:val="26"/>
          <w:u w:val="single"/>
        </w:rPr>
      </w:pPr>
      <w:r>
        <w:rPr>
          <w:rFonts w:ascii="Calibri" w:hAnsi="Calibri"/>
          <w:b/>
          <w:color w:val="FF0000"/>
          <w:sz w:val="26"/>
          <w:szCs w:val="26"/>
          <w:u w:val="single"/>
        </w:rPr>
        <w:lastRenderedPageBreak/>
        <w:t>33.</w:t>
      </w:r>
      <w:r>
        <w:rPr>
          <w:rFonts w:ascii="Calibri" w:hAnsi="Calibri"/>
          <w:b/>
          <w:color w:val="FF0000"/>
          <w:sz w:val="26"/>
          <w:szCs w:val="26"/>
          <w:u w:val="single"/>
        </w:rPr>
        <w:tab/>
        <w:t xml:space="preserve">The tender of those agencies who have been awarded earlier works in the </w:t>
      </w:r>
      <w:proofErr w:type="spellStart"/>
      <w:r>
        <w:rPr>
          <w:rFonts w:ascii="Calibri" w:hAnsi="Calibri"/>
          <w:b/>
          <w:color w:val="FF0000"/>
          <w:sz w:val="26"/>
          <w:szCs w:val="26"/>
          <w:u w:val="single"/>
        </w:rPr>
        <w:t>juridiction</w:t>
      </w:r>
      <w:proofErr w:type="spellEnd"/>
      <w:r>
        <w:rPr>
          <w:rFonts w:ascii="Calibri" w:hAnsi="Calibri"/>
          <w:b/>
          <w:color w:val="FF0000"/>
          <w:sz w:val="26"/>
          <w:szCs w:val="26"/>
          <w:u w:val="single"/>
        </w:rPr>
        <w:t xml:space="preserve"> of RCE PATNA ZONE, PATNA and have not completed within specified time shall be liable for </w:t>
      </w:r>
      <w:proofErr w:type="gramStart"/>
      <w:r>
        <w:rPr>
          <w:rFonts w:ascii="Calibri" w:hAnsi="Calibri"/>
          <w:b/>
          <w:color w:val="FF0000"/>
          <w:sz w:val="26"/>
          <w:szCs w:val="26"/>
          <w:u w:val="single"/>
        </w:rPr>
        <w:t>rejection  for</w:t>
      </w:r>
      <w:proofErr w:type="gramEnd"/>
      <w:r>
        <w:rPr>
          <w:rFonts w:ascii="Calibri" w:hAnsi="Calibri"/>
          <w:b/>
          <w:color w:val="FF0000"/>
          <w:sz w:val="26"/>
          <w:szCs w:val="26"/>
          <w:u w:val="single"/>
        </w:rPr>
        <w:t xml:space="preserve"> which no explanation/reasons can be asked for.</w:t>
      </w:r>
    </w:p>
    <w:p w14:paraId="14F034FE" w14:textId="77777777" w:rsidR="00E57E69" w:rsidRDefault="00E57E69">
      <w:pPr>
        <w:ind w:left="720" w:hanging="720"/>
        <w:jc w:val="both"/>
        <w:rPr>
          <w:rFonts w:ascii="Calibri" w:hAnsi="Calibri"/>
          <w:b/>
          <w:color w:val="FF0000"/>
          <w:sz w:val="18"/>
          <w:szCs w:val="18"/>
          <w:u w:val="single"/>
        </w:rPr>
      </w:pPr>
    </w:p>
    <w:p w14:paraId="5E2DB72F" w14:textId="77777777" w:rsidR="00E57E69" w:rsidRDefault="00000000">
      <w:pPr>
        <w:ind w:left="720" w:hanging="720"/>
        <w:jc w:val="both"/>
        <w:rPr>
          <w:rFonts w:ascii="Calibri" w:hAnsi="Calibri"/>
          <w:b/>
          <w:u w:val="single"/>
        </w:rPr>
      </w:pPr>
      <w:r>
        <w:rPr>
          <w:rFonts w:ascii="Calibri" w:hAnsi="Calibri"/>
          <w:b/>
          <w:u w:val="single"/>
        </w:rPr>
        <w:t>34.</w:t>
      </w:r>
      <w:r>
        <w:rPr>
          <w:rFonts w:ascii="Calibri" w:hAnsi="Calibri"/>
          <w:b/>
          <w:u w:val="single"/>
        </w:rPr>
        <w:tab/>
        <w:t xml:space="preserve">Deposit of additional performance guarantee for serious unbalanced </w:t>
      </w:r>
      <w:proofErr w:type="gramStart"/>
      <w:r>
        <w:rPr>
          <w:rFonts w:ascii="Calibri" w:hAnsi="Calibri"/>
          <w:b/>
          <w:u w:val="single"/>
        </w:rPr>
        <w:t>rate:-</w:t>
      </w:r>
      <w:proofErr w:type="gramEnd"/>
      <w:r>
        <w:rPr>
          <w:rFonts w:ascii="Calibri" w:hAnsi="Calibri"/>
          <w:b/>
        </w:rPr>
        <w:tab/>
      </w:r>
      <w:r>
        <w:rPr>
          <w:rFonts w:ascii="Calibri" w:hAnsi="Calibri"/>
          <w:b/>
        </w:rPr>
        <w:tab/>
      </w:r>
      <w:r>
        <w:rPr>
          <w:rFonts w:ascii="Calibri" w:hAnsi="Calibri"/>
          <w:b/>
        </w:rPr>
        <w:tab/>
      </w:r>
      <w:r>
        <w:rPr>
          <w:rFonts w:ascii="Calibri" w:hAnsi="Calibri"/>
          <w:b/>
          <w:u w:val="single"/>
        </w:rPr>
        <w:t xml:space="preserve">The tenderer quoting serious unbalanced rate will have to furnish the rate analysis of the work along with the reason as how the work will be finished in the stipulated time frame and they will have to deposit additional performance guarantee money at the time of agreement as per prevailing rule for </w:t>
      </w:r>
      <w:proofErr w:type="gramStart"/>
      <w:r>
        <w:rPr>
          <w:rFonts w:ascii="Calibri" w:hAnsi="Calibri"/>
          <w:b/>
          <w:u w:val="single"/>
        </w:rPr>
        <w:t>example :</w:t>
      </w:r>
      <w:proofErr w:type="gramEnd"/>
      <w:r>
        <w:rPr>
          <w:rFonts w:ascii="Calibri" w:hAnsi="Calibri"/>
          <w:b/>
          <w:u w:val="single"/>
        </w:rPr>
        <w:t>-</w:t>
      </w:r>
    </w:p>
    <w:p w14:paraId="1AD967C9" w14:textId="77777777" w:rsidR="00E57E69" w:rsidRDefault="00E57E69">
      <w:pPr>
        <w:ind w:left="720" w:hanging="720"/>
        <w:jc w:val="both"/>
        <w:rPr>
          <w:rFonts w:ascii="Calibri" w:hAnsi="Calibri"/>
          <w:b/>
          <w:sz w:val="14"/>
          <w:u w:val="single"/>
        </w:rPr>
      </w:pPr>
    </w:p>
    <w:p w14:paraId="216F381A" w14:textId="77777777" w:rsidR="00E57E69" w:rsidRDefault="00000000">
      <w:pPr>
        <w:spacing w:line="276" w:lineRule="auto"/>
        <w:ind w:left="1440" w:hanging="720"/>
        <w:jc w:val="both"/>
        <w:rPr>
          <w:b/>
          <w:color w:val="000000"/>
        </w:rPr>
      </w:pPr>
      <w:r>
        <w:rPr>
          <w:b/>
          <w:color w:val="000000"/>
        </w:rPr>
        <w:t xml:space="preserve">(a) </w:t>
      </w:r>
      <w:r>
        <w:rPr>
          <w:b/>
          <w:color w:val="000000"/>
        </w:rPr>
        <w:tab/>
        <w:t>If 0 to 5% less than BOQ rate additional performance guarantee will be @ 0.25% for every 1% less rate.</w:t>
      </w:r>
    </w:p>
    <w:p w14:paraId="42C80C1F" w14:textId="77777777" w:rsidR="00E57E69" w:rsidRDefault="00000000">
      <w:pPr>
        <w:spacing w:line="276" w:lineRule="auto"/>
        <w:ind w:left="1440" w:hanging="720"/>
        <w:jc w:val="both"/>
        <w:rPr>
          <w:b/>
          <w:color w:val="000000"/>
        </w:rPr>
      </w:pPr>
      <w:r>
        <w:rPr>
          <w:b/>
          <w:color w:val="000000"/>
        </w:rPr>
        <w:t xml:space="preserve">(b) </w:t>
      </w:r>
      <w:r>
        <w:rPr>
          <w:b/>
          <w:color w:val="000000"/>
        </w:rPr>
        <w:tab/>
        <w:t xml:space="preserve">If 5 </w:t>
      </w:r>
      <w:proofErr w:type="spellStart"/>
      <w:r>
        <w:rPr>
          <w:b/>
          <w:color w:val="000000"/>
        </w:rPr>
        <w:t>to15</w:t>
      </w:r>
      <w:proofErr w:type="spellEnd"/>
      <w:r>
        <w:rPr>
          <w:b/>
          <w:color w:val="000000"/>
        </w:rPr>
        <w:t>% less than BOQ rate additional performance guarantee will be @ 0.5% for every 1% less rate.</w:t>
      </w:r>
    </w:p>
    <w:p w14:paraId="0F85D077" w14:textId="77777777" w:rsidR="00E57E69" w:rsidRDefault="00000000">
      <w:pPr>
        <w:spacing w:line="276" w:lineRule="auto"/>
        <w:ind w:left="1440" w:hanging="720"/>
        <w:jc w:val="both"/>
        <w:rPr>
          <w:b/>
          <w:color w:val="000000"/>
        </w:rPr>
      </w:pPr>
      <w:r>
        <w:rPr>
          <w:b/>
          <w:color w:val="000000"/>
        </w:rPr>
        <w:t>(c)</w:t>
      </w:r>
      <w:r>
        <w:rPr>
          <w:b/>
          <w:color w:val="000000"/>
        </w:rPr>
        <w:tab/>
        <w:t>If 15 to 20% less than BOQ rate additional performance guarantee will be @ 1.0% for every 1% less rate.</w:t>
      </w:r>
    </w:p>
    <w:p w14:paraId="1B9B187C" w14:textId="77777777" w:rsidR="00E57E69" w:rsidRDefault="00000000">
      <w:pPr>
        <w:spacing w:line="276" w:lineRule="auto"/>
        <w:ind w:left="1440" w:hanging="720"/>
        <w:jc w:val="both"/>
        <w:rPr>
          <w:b/>
          <w:color w:val="000000"/>
        </w:rPr>
      </w:pPr>
      <w:r>
        <w:rPr>
          <w:b/>
          <w:color w:val="000000"/>
        </w:rPr>
        <w:t>(d)     If below 20 % less than BOQ rate additional performance guarantee will be @ 2.0% for every 1% less rate.</w:t>
      </w:r>
    </w:p>
    <w:p w14:paraId="280709D1" w14:textId="77777777" w:rsidR="00E57E69" w:rsidRDefault="00000000">
      <w:pPr>
        <w:spacing w:before="240"/>
        <w:ind w:left="720" w:hanging="720"/>
        <w:jc w:val="both"/>
        <w:rPr>
          <w:rFonts w:ascii="Calibri" w:hAnsi="Calibri"/>
          <w:b/>
          <w:sz w:val="30"/>
          <w:szCs w:val="30"/>
          <w:u w:val="single"/>
        </w:rPr>
      </w:pPr>
      <w:r>
        <w:rPr>
          <w:rFonts w:ascii="Calibri" w:hAnsi="Calibri"/>
          <w:b/>
        </w:rPr>
        <w:t>35.</w:t>
      </w:r>
      <w:r>
        <w:rPr>
          <w:rFonts w:ascii="Calibri" w:hAnsi="Calibri"/>
          <w:b/>
        </w:rPr>
        <w:tab/>
      </w:r>
      <w:r>
        <w:rPr>
          <w:rFonts w:ascii="Calibri" w:hAnsi="Calibri"/>
          <w:b/>
          <w:sz w:val="30"/>
          <w:szCs w:val="30"/>
          <w:u w:val="single"/>
        </w:rPr>
        <w:t>Completion of work.</w:t>
      </w:r>
    </w:p>
    <w:p w14:paraId="31105651" w14:textId="77777777" w:rsidR="00E57E69" w:rsidRDefault="00000000">
      <w:pPr>
        <w:spacing w:before="240" w:after="120"/>
        <w:ind w:left="1440" w:hanging="720"/>
        <w:jc w:val="both"/>
        <w:rPr>
          <w:rFonts w:ascii="Calibri" w:hAnsi="Calibri"/>
          <w:b/>
          <w:sz w:val="26"/>
          <w:szCs w:val="26"/>
          <w:u w:val="single"/>
        </w:rPr>
      </w:pPr>
      <w:r>
        <w:rPr>
          <w:rFonts w:ascii="Calibri" w:hAnsi="Calibri"/>
          <w:b/>
        </w:rPr>
        <w:t>(a)</w:t>
      </w:r>
      <w:r>
        <w:rPr>
          <w:rFonts w:ascii="Calibri" w:hAnsi="Calibri"/>
          <w:b/>
        </w:rPr>
        <w:tab/>
      </w:r>
      <w:r>
        <w:rPr>
          <w:rFonts w:ascii="Calibri" w:hAnsi="Calibri"/>
          <w:b/>
          <w:sz w:val="26"/>
          <w:szCs w:val="26"/>
          <w:u w:val="single"/>
        </w:rPr>
        <w:t>The tenderer will have to complete the work within specified time and no time extension will be granted without any valid reason.</w:t>
      </w:r>
    </w:p>
    <w:p w14:paraId="5ACC2E87" w14:textId="77777777" w:rsidR="00E57E69" w:rsidRDefault="00000000">
      <w:pPr>
        <w:spacing w:before="240" w:after="120"/>
        <w:ind w:left="1440" w:hanging="720"/>
        <w:jc w:val="both"/>
        <w:rPr>
          <w:rFonts w:ascii="Calibri" w:hAnsi="Calibri"/>
          <w:sz w:val="26"/>
          <w:szCs w:val="26"/>
        </w:rPr>
      </w:pPr>
      <w:r>
        <w:rPr>
          <w:rFonts w:ascii="Calibri" w:hAnsi="Calibri"/>
          <w:b/>
        </w:rPr>
        <w:t>(b)</w:t>
      </w:r>
      <w:r>
        <w:rPr>
          <w:rFonts w:ascii="Calibri" w:hAnsi="Calibri"/>
          <w:b/>
        </w:rPr>
        <w:tab/>
      </w:r>
      <w:r>
        <w:rPr>
          <w:rFonts w:ascii="Calibri" w:hAnsi="Calibri"/>
          <w:b/>
          <w:sz w:val="26"/>
          <w:szCs w:val="26"/>
          <w:u w:val="single"/>
        </w:rPr>
        <w:t xml:space="preserve">Earnest money of those </w:t>
      </w:r>
      <w:proofErr w:type="spellStart"/>
      <w:r>
        <w:rPr>
          <w:rFonts w:ascii="Calibri" w:hAnsi="Calibri"/>
          <w:b/>
          <w:sz w:val="26"/>
          <w:szCs w:val="26"/>
          <w:u w:val="single"/>
        </w:rPr>
        <w:t>tenderes</w:t>
      </w:r>
      <w:proofErr w:type="spellEnd"/>
      <w:r>
        <w:rPr>
          <w:rFonts w:ascii="Calibri" w:hAnsi="Calibri"/>
          <w:b/>
          <w:sz w:val="26"/>
          <w:szCs w:val="26"/>
          <w:u w:val="single"/>
        </w:rPr>
        <w:t xml:space="preserve"> will be forfeited who will not make agreement &amp; start work in time without any explanation there off.</w:t>
      </w:r>
      <w:r>
        <w:rPr>
          <w:rFonts w:ascii="Calibri" w:hAnsi="Calibri"/>
          <w:b/>
          <w:sz w:val="26"/>
          <w:szCs w:val="26"/>
          <w:u w:val="single"/>
        </w:rPr>
        <w:tab/>
      </w:r>
    </w:p>
    <w:p w14:paraId="6621C75C" w14:textId="77777777" w:rsidR="00E57E69" w:rsidRDefault="00000000">
      <w:pPr>
        <w:spacing w:before="120" w:after="120"/>
        <w:ind w:left="1440"/>
        <w:jc w:val="both"/>
        <w:rPr>
          <w:rFonts w:ascii="Calibri" w:hAnsi="Calibri"/>
        </w:rPr>
      </w:pPr>
      <w:r>
        <w:rPr>
          <w:rFonts w:ascii="Calibri" w:hAnsi="Calibri"/>
        </w:rPr>
        <w:t xml:space="preserve"> </w:t>
      </w:r>
    </w:p>
    <w:p w14:paraId="38E9F7DA" w14:textId="77777777" w:rsidR="00E57E69" w:rsidRDefault="00E57E69">
      <w:pPr>
        <w:rPr>
          <w:rFonts w:ascii="Calibri" w:hAnsi="Calibri"/>
        </w:rPr>
      </w:pPr>
    </w:p>
    <w:p w14:paraId="02D64176" w14:textId="77777777" w:rsidR="00E57E69" w:rsidRDefault="00000000">
      <w:pPr>
        <w:ind w:left="6480"/>
        <w:jc w:val="center"/>
        <w:rPr>
          <w:rFonts w:ascii="Calibri" w:hAnsi="Calibri"/>
          <w:b/>
          <w:bCs/>
          <w:i/>
        </w:rPr>
      </w:pPr>
      <w:r>
        <w:rPr>
          <w:rFonts w:ascii="Calibri" w:hAnsi="Calibri"/>
          <w:b/>
          <w:bCs/>
          <w:i/>
        </w:rPr>
        <w:t>Executive Engineer,</w:t>
      </w:r>
    </w:p>
    <w:p w14:paraId="709A087B" w14:textId="77777777" w:rsidR="00E57E69" w:rsidRDefault="00000000">
      <w:pPr>
        <w:ind w:left="6480"/>
        <w:jc w:val="center"/>
        <w:rPr>
          <w:rFonts w:ascii="Calibri" w:hAnsi="Calibri"/>
          <w:b/>
          <w:bCs/>
        </w:rPr>
      </w:pPr>
      <w:r>
        <w:rPr>
          <w:rFonts w:ascii="Calibri" w:hAnsi="Calibri"/>
          <w:b/>
          <w:bCs/>
        </w:rPr>
        <w:t>P.H. Division Sherghati</w:t>
      </w:r>
    </w:p>
    <w:p w14:paraId="604454DD" w14:textId="77777777" w:rsidR="00E57E69" w:rsidRDefault="00000000">
      <w:pPr>
        <w:ind w:left="720" w:hanging="720"/>
        <w:jc w:val="both"/>
        <w:rPr>
          <w:rFonts w:ascii="Calibri" w:hAnsi="Calibri"/>
          <w:b/>
          <w:i/>
        </w:rPr>
      </w:pPr>
      <w:r>
        <w:rPr>
          <w:rFonts w:ascii="Calibri" w:hAnsi="Calibri"/>
          <w:b/>
          <w:i/>
        </w:rPr>
        <w:t>Signature &amp; stamp of Tenderer</w:t>
      </w:r>
    </w:p>
    <w:p w14:paraId="38788EB5" w14:textId="77777777" w:rsidR="00E57E69" w:rsidRDefault="00E57E69">
      <w:pPr>
        <w:jc w:val="both"/>
        <w:rPr>
          <w:rFonts w:ascii="Calibri" w:hAnsi="Calibri"/>
          <w:b/>
          <w:i/>
        </w:rPr>
      </w:pPr>
    </w:p>
    <w:p w14:paraId="0407893A" w14:textId="77777777" w:rsidR="00E57E69" w:rsidRDefault="00000000">
      <w:pPr>
        <w:jc w:val="center"/>
        <w:rPr>
          <w:rFonts w:ascii="Calibri" w:hAnsi="Calibri"/>
          <w:b/>
        </w:rPr>
      </w:pPr>
      <w:r>
        <w:rPr>
          <w:rFonts w:ascii="Calibri" w:hAnsi="Calibri"/>
          <w:b/>
          <w:noProof/>
        </w:rPr>
        <w:lastRenderedPageBreak/>
        <w:drawing>
          <wp:inline distT="0" distB="0" distL="0" distR="0" wp14:anchorId="1D2C8768" wp14:editId="505366EA">
            <wp:extent cx="5160645" cy="7060565"/>
            <wp:effectExtent l="0" t="0" r="190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160645" cy="7060565"/>
                    </a:xfrm>
                    <a:prstGeom prst="rect">
                      <a:avLst/>
                    </a:prstGeom>
                    <a:noFill/>
                    <a:ln>
                      <a:noFill/>
                    </a:ln>
                  </pic:spPr>
                </pic:pic>
              </a:graphicData>
            </a:graphic>
          </wp:inline>
        </w:drawing>
      </w:r>
    </w:p>
    <w:p w14:paraId="302836E2" w14:textId="77777777" w:rsidR="00E57E69" w:rsidRDefault="00E57E69">
      <w:pPr>
        <w:rPr>
          <w:rFonts w:ascii="Calibri" w:hAnsi="Calibri"/>
          <w:b/>
        </w:rPr>
      </w:pPr>
    </w:p>
    <w:p w14:paraId="11CE5A84" w14:textId="77777777" w:rsidR="00E57E69" w:rsidRDefault="00E57E69">
      <w:pPr>
        <w:jc w:val="center"/>
        <w:rPr>
          <w:rFonts w:ascii="Calibri" w:hAnsi="Calibri"/>
          <w:b/>
        </w:rPr>
      </w:pPr>
    </w:p>
    <w:p w14:paraId="34732856" w14:textId="77777777" w:rsidR="00E57E69" w:rsidRDefault="00E57E69">
      <w:pPr>
        <w:rPr>
          <w:rFonts w:ascii="Calibri" w:hAnsi="Calibri"/>
          <w:b/>
          <w:i/>
        </w:rPr>
      </w:pPr>
    </w:p>
    <w:p w14:paraId="40DF2F6D" w14:textId="77777777" w:rsidR="00E57E69" w:rsidRDefault="00E57E69">
      <w:pPr>
        <w:rPr>
          <w:rFonts w:ascii="Calibri" w:hAnsi="Calibri"/>
          <w:b/>
          <w:i/>
        </w:rPr>
      </w:pPr>
    </w:p>
    <w:p w14:paraId="4D2B4DAD" w14:textId="77777777" w:rsidR="00E57E69" w:rsidRDefault="00E57E69">
      <w:pPr>
        <w:rPr>
          <w:rFonts w:ascii="Calibri" w:hAnsi="Calibri"/>
          <w:b/>
          <w:i/>
        </w:rPr>
      </w:pPr>
    </w:p>
    <w:p w14:paraId="114FC0F7" w14:textId="77777777" w:rsidR="00E57E69" w:rsidRDefault="00E57E69">
      <w:pPr>
        <w:rPr>
          <w:rFonts w:ascii="Calibri" w:hAnsi="Calibri"/>
          <w:b/>
          <w:i/>
        </w:rPr>
      </w:pPr>
    </w:p>
    <w:p w14:paraId="3BAA7269" w14:textId="77777777" w:rsidR="00E57E69" w:rsidRDefault="00E57E69">
      <w:pPr>
        <w:rPr>
          <w:rFonts w:ascii="Calibri" w:hAnsi="Calibri"/>
          <w:b/>
          <w:i/>
        </w:rPr>
      </w:pPr>
    </w:p>
    <w:p w14:paraId="14F40635" w14:textId="77777777" w:rsidR="00E57E69" w:rsidRDefault="00000000">
      <w:pPr>
        <w:rPr>
          <w:rFonts w:ascii="Calibri" w:hAnsi="Calibri"/>
          <w:bCs/>
        </w:rPr>
      </w:pPr>
      <w:r>
        <w:rPr>
          <w:rFonts w:ascii="Calibri" w:hAnsi="Calibri"/>
          <w:b/>
          <w:i/>
        </w:rPr>
        <w:t>Signature &amp; stamp of Tenderer</w:t>
      </w:r>
    </w:p>
    <w:p w14:paraId="709ECD7B" w14:textId="77777777" w:rsidR="00E57E69" w:rsidRDefault="00E57E69">
      <w:pPr>
        <w:jc w:val="center"/>
        <w:rPr>
          <w:rFonts w:ascii="Calibri" w:hAnsi="Calibri"/>
          <w:b/>
          <w:sz w:val="32"/>
          <w:u w:val="single"/>
        </w:rPr>
      </w:pPr>
    </w:p>
    <w:p w14:paraId="173DEAA9" w14:textId="77777777" w:rsidR="00E57E69" w:rsidRDefault="00E57E69">
      <w:pPr>
        <w:jc w:val="center"/>
        <w:rPr>
          <w:rFonts w:ascii="Calibri" w:hAnsi="Calibri"/>
          <w:b/>
          <w:sz w:val="32"/>
          <w:u w:val="single"/>
        </w:rPr>
      </w:pPr>
    </w:p>
    <w:p w14:paraId="3D601C5A" w14:textId="77777777" w:rsidR="00E57E69" w:rsidRDefault="00E57E69">
      <w:pPr>
        <w:jc w:val="center"/>
        <w:rPr>
          <w:rFonts w:ascii="Calibri" w:hAnsi="Calibri"/>
          <w:b/>
          <w:sz w:val="32"/>
          <w:u w:val="single"/>
        </w:rPr>
      </w:pPr>
    </w:p>
    <w:p w14:paraId="2B2C830F" w14:textId="77777777" w:rsidR="00E57E69" w:rsidRDefault="00E57E69">
      <w:pPr>
        <w:jc w:val="center"/>
        <w:rPr>
          <w:rFonts w:ascii="Calibri" w:hAnsi="Calibri"/>
          <w:b/>
          <w:sz w:val="32"/>
          <w:u w:val="single"/>
        </w:rPr>
      </w:pPr>
    </w:p>
    <w:p w14:paraId="65ACB289" w14:textId="77777777" w:rsidR="00E57E69" w:rsidRDefault="00E57E69">
      <w:pPr>
        <w:jc w:val="center"/>
        <w:rPr>
          <w:rFonts w:ascii="Calibri" w:hAnsi="Calibri"/>
          <w:b/>
          <w:sz w:val="32"/>
          <w:u w:val="single"/>
        </w:rPr>
      </w:pPr>
    </w:p>
    <w:p w14:paraId="2D4A14AD" w14:textId="77777777" w:rsidR="00E57E69" w:rsidRDefault="00E57E69">
      <w:pPr>
        <w:jc w:val="center"/>
        <w:rPr>
          <w:rFonts w:ascii="Calibri" w:hAnsi="Calibri"/>
          <w:b/>
          <w:sz w:val="32"/>
          <w:u w:val="single"/>
        </w:rPr>
      </w:pPr>
    </w:p>
    <w:p w14:paraId="0E0801B3" w14:textId="77777777" w:rsidR="00E57E69" w:rsidRDefault="00E57E69">
      <w:pPr>
        <w:jc w:val="center"/>
        <w:rPr>
          <w:rFonts w:ascii="Calibri" w:hAnsi="Calibri"/>
          <w:b/>
          <w:sz w:val="32"/>
          <w:u w:val="single"/>
        </w:rPr>
      </w:pPr>
    </w:p>
    <w:p w14:paraId="6435E320" w14:textId="77777777" w:rsidR="00E57E69" w:rsidRDefault="00E57E69">
      <w:pPr>
        <w:jc w:val="center"/>
        <w:rPr>
          <w:rFonts w:ascii="Calibri" w:hAnsi="Calibri"/>
          <w:b/>
          <w:sz w:val="32"/>
          <w:u w:val="single"/>
        </w:rPr>
      </w:pPr>
    </w:p>
    <w:p w14:paraId="02573E30" w14:textId="77777777" w:rsidR="00E57E69" w:rsidRDefault="00E57E69">
      <w:pPr>
        <w:jc w:val="center"/>
        <w:rPr>
          <w:rFonts w:ascii="Calibri" w:hAnsi="Calibri"/>
          <w:b/>
          <w:sz w:val="32"/>
          <w:u w:val="single"/>
        </w:rPr>
      </w:pPr>
    </w:p>
    <w:p w14:paraId="67F958B4" w14:textId="77777777" w:rsidR="00E57E69" w:rsidRDefault="00000000">
      <w:pPr>
        <w:jc w:val="center"/>
        <w:rPr>
          <w:rFonts w:ascii="Calibri" w:hAnsi="Calibri"/>
          <w:b/>
          <w:sz w:val="36"/>
          <w:szCs w:val="36"/>
          <w:u w:val="single"/>
        </w:rPr>
      </w:pPr>
      <w:r>
        <w:rPr>
          <w:rFonts w:ascii="Calibri" w:hAnsi="Calibri"/>
          <w:b/>
          <w:sz w:val="32"/>
        </w:rPr>
        <w:t xml:space="preserve"> </w:t>
      </w:r>
      <w:r>
        <w:rPr>
          <w:rFonts w:ascii="Calibri" w:hAnsi="Calibri"/>
          <w:b/>
          <w:sz w:val="36"/>
          <w:szCs w:val="36"/>
          <w:u w:val="single"/>
        </w:rPr>
        <w:t>TIME SCHEDULE OF WORK</w:t>
      </w:r>
    </w:p>
    <w:p w14:paraId="63CCE41B" w14:textId="77777777" w:rsidR="00E57E69" w:rsidRDefault="00E57E69">
      <w:pPr>
        <w:jc w:val="center"/>
        <w:rPr>
          <w:rFonts w:ascii="Calibri" w:hAnsi="Calibri"/>
          <w:b/>
          <w:sz w:val="32"/>
          <w:u w:val="single"/>
        </w:rPr>
      </w:pPr>
    </w:p>
    <w:p w14:paraId="4657D42C" w14:textId="77777777" w:rsidR="00E57E69" w:rsidRDefault="00000000">
      <w:pPr>
        <w:jc w:val="both"/>
        <w:rPr>
          <w:rFonts w:ascii="Verdana" w:hAnsi="Verdana"/>
          <w:sz w:val="32"/>
        </w:rPr>
      </w:pPr>
      <w:r>
        <w:rPr>
          <w:rFonts w:ascii="Verdana" w:hAnsi="Verdana"/>
          <w:sz w:val="32"/>
        </w:rPr>
        <w:tab/>
      </w:r>
      <w:r>
        <w:rPr>
          <w:rFonts w:ascii="Verdana" w:hAnsi="Verdana"/>
          <w:sz w:val="32"/>
        </w:rPr>
        <w:tab/>
        <w:t>The Contractor will have to complete the work in given time frame mentioned in the tender notice with following schedule in terms of the agreement value.</w:t>
      </w:r>
    </w:p>
    <w:p w14:paraId="32737932" w14:textId="77777777" w:rsidR="00E57E69" w:rsidRDefault="00E57E69">
      <w:pPr>
        <w:jc w:val="both"/>
        <w:rPr>
          <w:rFonts w:ascii="Verdana" w:hAnsi="Verdana"/>
          <w:sz w:val="32"/>
        </w:rPr>
      </w:pPr>
    </w:p>
    <w:p w14:paraId="12FD4B82" w14:textId="77777777" w:rsidR="00E57E69" w:rsidRDefault="00E57E69">
      <w:pPr>
        <w:jc w:val="both"/>
        <w:rPr>
          <w:rFonts w:ascii="Verdana" w:hAnsi="Verdana"/>
          <w:sz w:val="32"/>
        </w:rPr>
      </w:pPr>
    </w:p>
    <w:p w14:paraId="1A4673A0" w14:textId="77777777" w:rsidR="00E57E69" w:rsidRDefault="00000000">
      <w:pPr>
        <w:jc w:val="both"/>
        <w:rPr>
          <w:rFonts w:ascii="Verdana" w:hAnsi="Verdana"/>
          <w:sz w:val="28"/>
          <w:szCs w:val="28"/>
        </w:rPr>
      </w:pPr>
      <w:r>
        <w:rPr>
          <w:rFonts w:ascii="Verdana" w:hAnsi="Verdana"/>
          <w:sz w:val="32"/>
        </w:rPr>
        <w:tab/>
        <w:t xml:space="preserve">       </w:t>
      </w:r>
      <w:r>
        <w:rPr>
          <w:rFonts w:ascii="Verdana" w:hAnsi="Verdana"/>
          <w:sz w:val="28"/>
          <w:szCs w:val="28"/>
        </w:rPr>
        <w:t>Time Period</w:t>
      </w:r>
      <w:r>
        <w:rPr>
          <w:rFonts w:ascii="Verdana" w:hAnsi="Verdana"/>
          <w:sz w:val="28"/>
          <w:szCs w:val="28"/>
        </w:rPr>
        <w:tab/>
      </w:r>
      <w:r>
        <w:rPr>
          <w:rFonts w:ascii="Verdana" w:hAnsi="Verdana"/>
          <w:sz w:val="28"/>
          <w:szCs w:val="28"/>
        </w:rPr>
        <w:tab/>
        <w:t>:</w:t>
      </w:r>
      <w:r>
        <w:rPr>
          <w:rFonts w:ascii="Verdana" w:hAnsi="Verdana"/>
          <w:sz w:val="28"/>
          <w:szCs w:val="28"/>
        </w:rPr>
        <w:tab/>
      </w:r>
      <w:r>
        <w:rPr>
          <w:rFonts w:ascii="Verdana" w:hAnsi="Verdana"/>
          <w:sz w:val="28"/>
          <w:szCs w:val="28"/>
        </w:rPr>
        <w:tab/>
        <w:t>2 (Two) Months</w:t>
      </w:r>
    </w:p>
    <w:p w14:paraId="1BCE79D9" w14:textId="77777777" w:rsidR="00E57E69" w:rsidRDefault="00E57E69">
      <w:pPr>
        <w:jc w:val="both"/>
        <w:rPr>
          <w:rFonts w:ascii="Verdana" w:hAnsi="Verdana"/>
          <w:sz w:val="28"/>
          <w:szCs w:val="28"/>
        </w:rPr>
      </w:pPr>
    </w:p>
    <w:p w14:paraId="5B254090" w14:textId="77777777" w:rsidR="00E57E69" w:rsidRDefault="00000000">
      <w:pPr>
        <w:numPr>
          <w:ilvl w:val="0"/>
          <w:numId w:val="7"/>
        </w:numPr>
        <w:tabs>
          <w:tab w:val="left" w:pos="720"/>
        </w:tabs>
        <w:rPr>
          <w:rFonts w:ascii="Verdana" w:hAnsi="Verdana"/>
          <w:sz w:val="28"/>
          <w:szCs w:val="28"/>
        </w:rPr>
      </w:pPr>
      <w:r>
        <w:rPr>
          <w:rFonts w:ascii="Verdana" w:hAnsi="Verdana"/>
          <w:sz w:val="28"/>
          <w:szCs w:val="28"/>
        </w:rPr>
        <w:t>First 15</w:t>
      </w:r>
      <w:r>
        <w:rPr>
          <w:rFonts w:ascii="Verdana" w:hAnsi="Verdana"/>
          <w:sz w:val="28"/>
          <w:szCs w:val="28"/>
          <w:vertAlign w:val="superscript"/>
        </w:rPr>
        <w:t>th</w:t>
      </w:r>
      <w:r>
        <w:rPr>
          <w:rFonts w:ascii="Verdana" w:hAnsi="Verdana"/>
          <w:sz w:val="28"/>
          <w:szCs w:val="28"/>
        </w:rPr>
        <w:t xml:space="preserve"> days         </w:t>
      </w:r>
      <w:proofErr w:type="gramStart"/>
      <w:r>
        <w:rPr>
          <w:rFonts w:ascii="Verdana" w:hAnsi="Verdana"/>
          <w:sz w:val="28"/>
          <w:szCs w:val="28"/>
        </w:rPr>
        <w:t xml:space="preserve">  :</w:t>
      </w:r>
      <w:proofErr w:type="gramEnd"/>
      <w:r>
        <w:rPr>
          <w:rFonts w:ascii="Verdana" w:hAnsi="Verdana"/>
          <w:sz w:val="28"/>
          <w:szCs w:val="28"/>
        </w:rPr>
        <w:t xml:space="preserve">            Supply of materials </w:t>
      </w:r>
    </w:p>
    <w:p w14:paraId="3F2AC022" w14:textId="77777777" w:rsidR="00E57E69" w:rsidRDefault="00000000">
      <w:pPr>
        <w:tabs>
          <w:tab w:val="left" w:pos="720"/>
        </w:tabs>
        <w:ind w:left="1440"/>
        <w:rPr>
          <w:rFonts w:ascii="Verdana" w:hAnsi="Verdana"/>
          <w:sz w:val="28"/>
          <w:szCs w:val="28"/>
        </w:rPr>
      </w:pPr>
      <w:r>
        <w:rPr>
          <w:rFonts w:ascii="Verdana" w:hAnsi="Verdana"/>
          <w:sz w:val="28"/>
          <w:szCs w:val="28"/>
        </w:rPr>
        <w:tab/>
      </w:r>
      <w:r>
        <w:rPr>
          <w:rFonts w:ascii="Verdana" w:hAnsi="Verdana"/>
          <w:sz w:val="28"/>
          <w:szCs w:val="28"/>
        </w:rPr>
        <w:tab/>
      </w:r>
      <w:r>
        <w:rPr>
          <w:rFonts w:ascii="Verdana" w:hAnsi="Verdana"/>
          <w:sz w:val="28"/>
          <w:szCs w:val="28"/>
        </w:rPr>
        <w:tab/>
      </w:r>
      <w:r>
        <w:rPr>
          <w:rFonts w:ascii="Verdana" w:hAnsi="Verdana"/>
          <w:sz w:val="28"/>
          <w:szCs w:val="28"/>
        </w:rPr>
        <w:tab/>
      </w:r>
      <w:r>
        <w:rPr>
          <w:rFonts w:ascii="Verdana" w:hAnsi="Verdana"/>
          <w:sz w:val="28"/>
          <w:szCs w:val="28"/>
        </w:rPr>
        <w:tab/>
      </w:r>
      <w:r>
        <w:rPr>
          <w:rFonts w:ascii="Verdana" w:hAnsi="Verdana"/>
          <w:sz w:val="28"/>
          <w:szCs w:val="28"/>
        </w:rPr>
        <w:tab/>
        <w:t>&amp; 10% (Ten) Work</w:t>
      </w:r>
    </w:p>
    <w:p w14:paraId="6619C0CD" w14:textId="77777777" w:rsidR="00E57E69" w:rsidRDefault="00E57E69">
      <w:pPr>
        <w:jc w:val="both"/>
        <w:rPr>
          <w:rFonts w:ascii="Verdana" w:hAnsi="Verdana"/>
          <w:sz w:val="28"/>
          <w:szCs w:val="28"/>
        </w:rPr>
      </w:pPr>
    </w:p>
    <w:p w14:paraId="05065A42" w14:textId="77777777" w:rsidR="00E57E69" w:rsidRDefault="00000000">
      <w:pPr>
        <w:numPr>
          <w:ilvl w:val="0"/>
          <w:numId w:val="7"/>
        </w:numPr>
        <w:jc w:val="both"/>
        <w:rPr>
          <w:rFonts w:ascii="Verdana" w:hAnsi="Verdana"/>
          <w:sz w:val="28"/>
          <w:szCs w:val="28"/>
        </w:rPr>
      </w:pPr>
      <w:r>
        <w:rPr>
          <w:rFonts w:ascii="Verdana" w:hAnsi="Verdana"/>
          <w:sz w:val="28"/>
          <w:szCs w:val="28"/>
        </w:rPr>
        <w:t>Second 15</w:t>
      </w:r>
      <w:r>
        <w:rPr>
          <w:rFonts w:ascii="Verdana" w:hAnsi="Verdana"/>
          <w:sz w:val="28"/>
          <w:szCs w:val="28"/>
          <w:vertAlign w:val="superscript"/>
        </w:rPr>
        <w:t>th</w:t>
      </w:r>
      <w:r>
        <w:rPr>
          <w:rFonts w:ascii="Verdana" w:hAnsi="Verdana"/>
          <w:sz w:val="28"/>
          <w:szCs w:val="28"/>
        </w:rPr>
        <w:t xml:space="preserve"> days</w:t>
      </w:r>
      <w:r>
        <w:rPr>
          <w:rFonts w:ascii="Verdana" w:hAnsi="Verdana"/>
          <w:sz w:val="28"/>
          <w:szCs w:val="28"/>
        </w:rPr>
        <w:tab/>
      </w:r>
      <w:r>
        <w:rPr>
          <w:rFonts w:ascii="Verdana" w:hAnsi="Verdana"/>
          <w:sz w:val="28"/>
          <w:szCs w:val="28"/>
        </w:rPr>
        <w:tab/>
        <w:t>:</w:t>
      </w:r>
      <w:r>
        <w:rPr>
          <w:rFonts w:ascii="Verdana" w:hAnsi="Verdana"/>
          <w:sz w:val="28"/>
          <w:szCs w:val="28"/>
        </w:rPr>
        <w:tab/>
        <w:t>50% (Fifty)%work</w:t>
      </w:r>
    </w:p>
    <w:p w14:paraId="5FC14B06" w14:textId="77777777" w:rsidR="00E57E69" w:rsidRDefault="00E57E69">
      <w:pPr>
        <w:pStyle w:val="ListParagraph"/>
        <w:rPr>
          <w:rFonts w:ascii="Verdana" w:hAnsi="Verdana"/>
          <w:sz w:val="28"/>
          <w:szCs w:val="28"/>
        </w:rPr>
      </w:pPr>
    </w:p>
    <w:p w14:paraId="15681619" w14:textId="77777777" w:rsidR="00E57E69" w:rsidRDefault="00000000">
      <w:pPr>
        <w:numPr>
          <w:ilvl w:val="0"/>
          <w:numId w:val="7"/>
        </w:numPr>
        <w:jc w:val="both"/>
        <w:rPr>
          <w:rFonts w:ascii="Verdana" w:hAnsi="Verdana"/>
          <w:sz w:val="28"/>
          <w:szCs w:val="28"/>
        </w:rPr>
      </w:pPr>
      <w:r>
        <w:rPr>
          <w:rFonts w:ascii="Verdana" w:hAnsi="Verdana"/>
          <w:sz w:val="28"/>
          <w:szCs w:val="28"/>
        </w:rPr>
        <w:t>Second Month</w:t>
      </w:r>
      <w:r>
        <w:rPr>
          <w:rFonts w:ascii="Verdana" w:hAnsi="Verdana"/>
          <w:sz w:val="28"/>
          <w:szCs w:val="28"/>
        </w:rPr>
        <w:tab/>
      </w:r>
      <w:r>
        <w:rPr>
          <w:rFonts w:ascii="Verdana" w:hAnsi="Verdana"/>
          <w:sz w:val="28"/>
          <w:szCs w:val="28"/>
        </w:rPr>
        <w:tab/>
      </w:r>
      <w:r>
        <w:rPr>
          <w:rFonts w:ascii="Verdana" w:hAnsi="Verdana"/>
          <w:sz w:val="28"/>
          <w:szCs w:val="28"/>
        </w:rPr>
        <w:tab/>
      </w:r>
      <w:r>
        <w:rPr>
          <w:rFonts w:ascii="Verdana" w:hAnsi="Verdana"/>
          <w:sz w:val="28"/>
          <w:szCs w:val="28"/>
        </w:rPr>
        <w:tab/>
        <w:t>40% (Forty) % Work</w:t>
      </w:r>
    </w:p>
    <w:p w14:paraId="55248CA8" w14:textId="77777777" w:rsidR="00E57E69" w:rsidRDefault="00E57E69">
      <w:pPr>
        <w:pStyle w:val="ListParagraph"/>
        <w:rPr>
          <w:rFonts w:ascii="Verdana" w:hAnsi="Verdana"/>
          <w:sz w:val="28"/>
          <w:szCs w:val="28"/>
        </w:rPr>
      </w:pPr>
    </w:p>
    <w:p w14:paraId="7634DF1F" w14:textId="77777777" w:rsidR="00E57E69" w:rsidRDefault="00E57E69">
      <w:pPr>
        <w:ind w:left="1440"/>
        <w:jc w:val="both"/>
        <w:rPr>
          <w:rFonts w:ascii="Verdana" w:hAnsi="Verdana"/>
          <w:sz w:val="28"/>
          <w:szCs w:val="28"/>
        </w:rPr>
      </w:pPr>
    </w:p>
    <w:p w14:paraId="65609D26" w14:textId="77777777" w:rsidR="00E57E69" w:rsidRDefault="00E57E69">
      <w:pPr>
        <w:jc w:val="center"/>
        <w:rPr>
          <w:rFonts w:ascii="Calibri" w:hAnsi="Calibri"/>
          <w:b/>
          <w:sz w:val="32"/>
          <w:u w:val="single"/>
        </w:rPr>
      </w:pPr>
    </w:p>
    <w:p w14:paraId="4679A26E" w14:textId="77777777" w:rsidR="00E57E69" w:rsidRDefault="00E57E69">
      <w:pPr>
        <w:rPr>
          <w:rFonts w:ascii="Calibri" w:hAnsi="Calibri"/>
          <w:b/>
          <w:sz w:val="32"/>
          <w:u w:val="single"/>
        </w:rPr>
      </w:pPr>
    </w:p>
    <w:p w14:paraId="435937D1" w14:textId="77777777" w:rsidR="00E57E69" w:rsidRDefault="00E57E69">
      <w:pPr>
        <w:rPr>
          <w:rFonts w:ascii="Calibri" w:hAnsi="Calibri"/>
          <w:b/>
          <w:sz w:val="32"/>
          <w:u w:val="single"/>
        </w:rPr>
      </w:pPr>
    </w:p>
    <w:p w14:paraId="50BF2F4E" w14:textId="77777777" w:rsidR="00E57E69" w:rsidRDefault="00E57E69">
      <w:pPr>
        <w:rPr>
          <w:rFonts w:ascii="Calibri" w:hAnsi="Calibri"/>
          <w:b/>
          <w:sz w:val="32"/>
          <w:u w:val="single"/>
        </w:rPr>
      </w:pPr>
    </w:p>
    <w:p w14:paraId="5186B022" w14:textId="77777777" w:rsidR="00E57E69" w:rsidRDefault="00E57E69">
      <w:pPr>
        <w:rPr>
          <w:rFonts w:ascii="Calibri" w:hAnsi="Calibri"/>
          <w:b/>
          <w:sz w:val="32"/>
          <w:u w:val="single"/>
        </w:rPr>
      </w:pPr>
    </w:p>
    <w:p w14:paraId="371FD84D" w14:textId="77777777" w:rsidR="00E57E69" w:rsidRDefault="00E57E69">
      <w:pPr>
        <w:rPr>
          <w:rFonts w:ascii="Calibri" w:hAnsi="Calibri"/>
          <w:b/>
          <w:sz w:val="32"/>
          <w:u w:val="single"/>
        </w:rPr>
      </w:pPr>
    </w:p>
    <w:p w14:paraId="5BB9D48B" w14:textId="77777777" w:rsidR="00E57E69" w:rsidRDefault="00000000">
      <w:pPr>
        <w:ind w:left="5760" w:firstLine="720"/>
        <w:rPr>
          <w:rFonts w:ascii="Calibri" w:hAnsi="Calibri"/>
          <w:b/>
          <w:bCs/>
          <w:i/>
        </w:rPr>
      </w:pPr>
      <w:r>
        <w:rPr>
          <w:rFonts w:ascii="Calibri" w:hAnsi="Calibri"/>
          <w:b/>
          <w:bCs/>
          <w:i/>
        </w:rPr>
        <w:t>Executive Engineer,</w:t>
      </w:r>
    </w:p>
    <w:p w14:paraId="031BB8C8" w14:textId="77777777" w:rsidR="00E57E69" w:rsidRDefault="00000000">
      <w:pPr>
        <w:ind w:left="4320" w:firstLine="720"/>
        <w:jc w:val="center"/>
        <w:rPr>
          <w:rFonts w:ascii="Calibri" w:hAnsi="Calibri"/>
          <w:b/>
          <w:sz w:val="32"/>
          <w:u w:val="single"/>
        </w:rPr>
      </w:pPr>
      <w:r>
        <w:rPr>
          <w:rFonts w:ascii="Calibri" w:hAnsi="Calibri"/>
          <w:b/>
          <w:bCs/>
        </w:rPr>
        <w:t>P.H. Division Sherghati</w:t>
      </w:r>
    </w:p>
    <w:p w14:paraId="598C93CA" w14:textId="77777777" w:rsidR="00E57E69" w:rsidRDefault="00000000">
      <w:pPr>
        <w:rPr>
          <w:rFonts w:ascii="Calibri" w:hAnsi="Calibri"/>
          <w:b/>
          <w:sz w:val="32"/>
          <w:u w:val="single"/>
        </w:rPr>
      </w:pPr>
      <w:r>
        <w:rPr>
          <w:rFonts w:ascii="Calibri" w:hAnsi="Calibri"/>
          <w:b/>
          <w:i/>
        </w:rPr>
        <w:t>Signature &amp; stamp of Tenderer</w:t>
      </w:r>
    </w:p>
    <w:p w14:paraId="010EA300" w14:textId="77777777" w:rsidR="00E57E69" w:rsidRDefault="00E57E69">
      <w:pPr>
        <w:jc w:val="center"/>
        <w:rPr>
          <w:rFonts w:ascii="Calibri" w:hAnsi="Calibri"/>
          <w:b/>
          <w:sz w:val="32"/>
          <w:u w:val="single"/>
        </w:rPr>
      </w:pPr>
    </w:p>
    <w:p w14:paraId="298FEFB9" w14:textId="77777777" w:rsidR="00E57E69" w:rsidRDefault="00E57E69">
      <w:pPr>
        <w:jc w:val="center"/>
        <w:rPr>
          <w:rFonts w:ascii="Calibri" w:hAnsi="Calibri"/>
          <w:b/>
          <w:sz w:val="32"/>
          <w:u w:val="single"/>
        </w:rPr>
      </w:pPr>
    </w:p>
    <w:p w14:paraId="11EC52F2" w14:textId="77777777" w:rsidR="00E57E69" w:rsidRDefault="00E57E69">
      <w:pPr>
        <w:jc w:val="center"/>
        <w:rPr>
          <w:rFonts w:ascii="Calibri" w:hAnsi="Calibri"/>
          <w:b/>
          <w:sz w:val="32"/>
          <w:u w:val="single"/>
        </w:rPr>
      </w:pPr>
    </w:p>
    <w:p w14:paraId="3236B883" w14:textId="77777777" w:rsidR="00E57E69" w:rsidRDefault="00E57E69">
      <w:pPr>
        <w:jc w:val="center"/>
        <w:rPr>
          <w:rFonts w:ascii="Calibri" w:hAnsi="Calibri"/>
          <w:b/>
          <w:sz w:val="32"/>
          <w:u w:val="single"/>
        </w:rPr>
      </w:pPr>
    </w:p>
    <w:p w14:paraId="78514A52" w14:textId="77777777" w:rsidR="00E57E69" w:rsidRDefault="00E57E69">
      <w:pPr>
        <w:jc w:val="center"/>
        <w:rPr>
          <w:rFonts w:ascii="Calibri" w:hAnsi="Calibri"/>
          <w:b/>
          <w:sz w:val="32"/>
          <w:u w:val="single"/>
        </w:rPr>
      </w:pPr>
    </w:p>
    <w:p w14:paraId="619D3458" w14:textId="77777777" w:rsidR="00E57E69" w:rsidRDefault="00E57E69">
      <w:pPr>
        <w:jc w:val="center"/>
        <w:rPr>
          <w:rFonts w:ascii="Calibri" w:hAnsi="Calibri"/>
          <w:b/>
          <w:sz w:val="32"/>
          <w:u w:val="single"/>
        </w:rPr>
      </w:pPr>
    </w:p>
    <w:p w14:paraId="66EE02A3" w14:textId="77777777" w:rsidR="00E57E69" w:rsidRDefault="00E57E69">
      <w:pPr>
        <w:jc w:val="center"/>
        <w:rPr>
          <w:rFonts w:ascii="Calibri" w:hAnsi="Calibri"/>
          <w:b/>
          <w:sz w:val="32"/>
          <w:u w:val="single"/>
        </w:rPr>
      </w:pPr>
    </w:p>
    <w:p w14:paraId="53E80BEB" w14:textId="77777777" w:rsidR="00E57E69" w:rsidRDefault="00E57E69">
      <w:pPr>
        <w:jc w:val="center"/>
        <w:rPr>
          <w:rFonts w:ascii="Calibri" w:hAnsi="Calibri"/>
          <w:b/>
          <w:sz w:val="32"/>
          <w:u w:val="single"/>
        </w:rPr>
      </w:pPr>
    </w:p>
    <w:p w14:paraId="081E1502" w14:textId="77777777" w:rsidR="00E57E69" w:rsidRDefault="00E57E69">
      <w:pPr>
        <w:jc w:val="center"/>
        <w:rPr>
          <w:rFonts w:ascii="Calibri" w:hAnsi="Calibri"/>
          <w:b/>
          <w:sz w:val="32"/>
          <w:u w:val="single"/>
        </w:rPr>
      </w:pPr>
    </w:p>
    <w:p w14:paraId="0518B104" w14:textId="77777777" w:rsidR="00E57E69" w:rsidRDefault="00E57E69">
      <w:pPr>
        <w:jc w:val="center"/>
        <w:rPr>
          <w:rFonts w:ascii="Calibri" w:hAnsi="Calibri"/>
          <w:b/>
          <w:sz w:val="32"/>
          <w:u w:val="single"/>
        </w:rPr>
      </w:pPr>
    </w:p>
    <w:p w14:paraId="1F4B9E47" w14:textId="77777777" w:rsidR="00E57E69" w:rsidRDefault="00E57E69">
      <w:pPr>
        <w:jc w:val="center"/>
        <w:rPr>
          <w:rFonts w:ascii="Calibri" w:hAnsi="Calibri"/>
          <w:b/>
          <w:sz w:val="32"/>
          <w:u w:val="single"/>
        </w:rPr>
      </w:pPr>
    </w:p>
    <w:p w14:paraId="3303C9A2" w14:textId="77777777" w:rsidR="00E57E69" w:rsidRDefault="00E57E69">
      <w:pPr>
        <w:jc w:val="center"/>
        <w:rPr>
          <w:rFonts w:ascii="Calibri" w:hAnsi="Calibri"/>
          <w:b/>
          <w:sz w:val="32"/>
          <w:u w:val="single"/>
        </w:rPr>
      </w:pPr>
    </w:p>
    <w:p w14:paraId="335B1C67" w14:textId="77777777" w:rsidR="00E57E69" w:rsidRDefault="00E57E69">
      <w:pPr>
        <w:jc w:val="center"/>
        <w:rPr>
          <w:rFonts w:ascii="Calibri" w:hAnsi="Calibri"/>
          <w:b/>
          <w:sz w:val="32"/>
          <w:u w:val="single"/>
        </w:rPr>
      </w:pPr>
    </w:p>
    <w:p w14:paraId="495D5902" w14:textId="77777777" w:rsidR="00E57E69" w:rsidRDefault="00E57E69">
      <w:pPr>
        <w:rPr>
          <w:rFonts w:ascii="Calibri" w:hAnsi="Calibri"/>
          <w:b/>
          <w:sz w:val="32"/>
          <w:u w:val="single"/>
        </w:rPr>
      </w:pPr>
    </w:p>
    <w:sectPr w:rsidR="00E57E69">
      <w:headerReference w:type="first" r:id="rId9"/>
      <w:pgSz w:w="11909" w:h="16834"/>
      <w:pgMar w:top="360" w:right="389" w:bottom="90" w:left="1080" w:header="720" w:footer="0" w:gutter="0"/>
      <w:pgNumType w:start="4"/>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3597D" w14:textId="77777777" w:rsidR="00C45800" w:rsidRDefault="00C45800">
      <w:r>
        <w:separator/>
      </w:r>
    </w:p>
  </w:endnote>
  <w:endnote w:type="continuationSeparator" w:id="0">
    <w:p w14:paraId="5490B24F" w14:textId="77777777" w:rsidR="00C45800" w:rsidRDefault="00C45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auto"/>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F19F7" w14:textId="77777777" w:rsidR="00C45800" w:rsidRDefault="00C45800">
      <w:r>
        <w:separator/>
      </w:r>
    </w:p>
  </w:footnote>
  <w:footnote w:type="continuationSeparator" w:id="0">
    <w:p w14:paraId="2C0F11D9" w14:textId="77777777" w:rsidR="00C45800" w:rsidRDefault="00C458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D1270" w14:textId="77777777" w:rsidR="00E57E69" w:rsidRDefault="00E57E69">
    <w:pPr>
      <w:pStyle w:val="Header"/>
      <w:jc w:val="right"/>
    </w:pPr>
  </w:p>
  <w:p w14:paraId="4AE91EE4" w14:textId="77777777" w:rsidR="00E57E69" w:rsidRDefault="00E57E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797A93"/>
    <w:multiLevelType w:val="multilevel"/>
    <w:tmpl w:val="1C797A93"/>
    <w:lvl w:ilvl="0">
      <w:start w:val="1"/>
      <w:numFmt w:val="lowerLetter"/>
      <w:lvlText w:val="%1."/>
      <w:lvlJc w:val="left"/>
      <w:pPr>
        <w:ind w:left="1485" w:hanging="360"/>
      </w:pPr>
      <w:rPr>
        <w:sz w:val="22"/>
      </w:rPr>
    </w:lvl>
    <w:lvl w:ilvl="1">
      <w:start w:val="3"/>
      <w:numFmt w:val="lowerRoman"/>
      <w:lvlText w:val="(%2)"/>
      <w:lvlJc w:val="left"/>
      <w:pPr>
        <w:tabs>
          <w:tab w:val="left" w:pos="2565"/>
        </w:tabs>
        <w:ind w:left="2565" w:hanging="720"/>
      </w:pPr>
      <w:rPr>
        <w:rFonts w:ascii="Times New Roman" w:hAnsi="Times New Roman" w:cs="Times New Roman" w:hint="default"/>
        <w:b/>
      </w:rPr>
    </w:lvl>
    <w:lvl w:ilvl="2">
      <w:start w:val="1"/>
      <w:numFmt w:val="lowerRoman"/>
      <w:lvlText w:val="%3."/>
      <w:lvlJc w:val="right"/>
      <w:pPr>
        <w:ind w:left="2925" w:hanging="180"/>
      </w:pPr>
    </w:lvl>
    <w:lvl w:ilvl="3">
      <w:start w:val="1"/>
      <w:numFmt w:val="decimal"/>
      <w:lvlText w:val="%4."/>
      <w:lvlJc w:val="left"/>
      <w:pPr>
        <w:ind w:left="3645" w:hanging="360"/>
      </w:pPr>
    </w:lvl>
    <w:lvl w:ilvl="4">
      <w:start w:val="1"/>
      <w:numFmt w:val="lowerLetter"/>
      <w:lvlText w:val="%5."/>
      <w:lvlJc w:val="left"/>
      <w:pPr>
        <w:ind w:left="4365" w:hanging="360"/>
      </w:pPr>
    </w:lvl>
    <w:lvl w:ilvl="5">
      <w:start w:val="1"/>
      <w:numFmt w:val="lowerRoman"/>
      <w:lvlText w:val="%6."/>
      <w:lvlJc w:val="right"/>
      <w:pPr>
        <w:ind w:left="5085" w:hanging="180"/>
      </w:pPr>
    </w:lvl>
    <w:lvl w:ilvl="6">
      <w:start w:val="1"/>
      <w:numFmt w:val="decimal"/>
      <w:lvlText w:val="%7."/>
      <w:lvlJc w:val="left"/>
      <w:pPr>
        <w:ind w:left="5805" w:hanging="360"/>
      </w:pPr>
    </w:lvl>
    <w:lvl w:ilvl="7">
      <w:start w:val="1"/>
      <w:numFmt w:val="lowerLetter"/>
      <w:lvlText w:val="%8."/>
      <w:lvlJc w:val="left"/>
      <w:pPr>
        <w:ind w:left="6525" w:hanging="360"/>
      </w:pPr>
    </w:lvl>
    <w:lvl w:ilvl="8">
      <w:start w:val="1"/>
      <w:numFmt w:val="lowerRoman"/>
      <w:lvlText w:val="%9."/>
      <w:lvlJc w:val="right"/>
      <w:pPr>
        <w:ind w:left="7245" w:hanging="180"/>
      </w:pPr>
    </w:lvl>
  </w:abstractNum>
  <w:abstractNum w:abstractNumId="1" w15:restartNumberingAfterBreak="0">
    <w:nsid w:val="1E125B84"/>
    <w:multiLevelType w:val="multilevel"/>
    <w:tmpl w:val="1E125B84"/>
    <w:lvl w:ilvl="0">
      <w:start w:val="3"/>
      <w:numFmt w:val="upperRoman"/>
      <w:lvlText w:val="(%1)"/>
      <w:lvlJc w:val="left"/>
      <w:pPr>
        <w:tabs>
          <w:tab w:val="left" w:pos="1440"/>
        </w:tabs>
        <w:ind w:left="1440" w:hanging="720"/>
      </w:pPr>
      <w:rPr>
        <w:rFonts w:hint="default"/>
        <w:b/>
        <w:color w:val="auto"/>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2" w15:restartNumberingAfterBreak="0">
    <w:nsid w:val="247601D1"/>
    <w:multiLevelType w:val="multilevel"/>
    <w:tmpl w:val="247601D1"/>
    <w:lvl w:ilvl="0">
      <w:start w:val="1"/>
      <w:numFmt w:val="lowerRoman"/>
      <w:lvlText w:val="(%1)"/>
      <w:lvlJc w:val="left"/>
      <w:pPr>
        <w:tabs>
          <w:tab w:val="left" w:pos="1440"/>
        </w:tabs>
        <w:ind w:left="1440" w:hanging="720"/>
      </w:pPr>
      <w:rPr>
        <w:rFonts w:hint="default"/>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3" w15:restartNumberingAfterBreak="0">
    <w:nsid w:val="369D6080"/>
    <w:multiLevelType w:val="multilevel"/>
    <w:tmpl w:val="369D6080"/>
    <w:lvl w:ilvl="0">
      <w:start w:val="26"/>
      <w:numFmt w:val="decimal"/>
      <w:lvlText w:val="%1."/>
      <w:lvlJc w:val="left"/>
      <w:pPr>
        <w:tabs>
          <w:tab w:val="left" w:pos="720"/>
        </w:tabs>
        <w:ind w:left="720" w:hanging="360"/>
      </w:pPr>
      <w:rPr>
        <w:rFonts w:hint="default"/>
        <w:b/>
        <w:i w:val="0"/>
      </w:rPr>
    </w:lvl>
    <w:lvl w:ilvl="1">
      <w:start w:val="1"/>
      <w:numFmt w:val="lowerLetter"/>
      <w:lvlText w:val="%2."/>
      <w:lvlJc w:val="left"/>
      <w:pPr>
        <w:tabs>
          <w:tab w:val="left" w:pos="1440"/>
        </w:tabs>
        <w:ind w:left="1440" w:hanging="360"/>
      </w:pPr>
    </w:lvl>
    <w:lvl w:ilvl="2">
      <w:start w:val="1"/>
      <w:numFmt w:val="lowerLetter"/>
      <w:lvlText w:val="(%3)"/>
      <w:lvlJc w:val="left"/>
      <w:pPr>
        <w:tabs>
          <w:tab w:val="left" w:pos="2340"/>
        </w:tabs>
        <w:ind w:left="2340" w:hanging="360"/>
      </w:pPr>
      <w:rPr>
        <w:rFonts w:hint="default"/>
      </w:rPr>
    </w:lvl>
    <w:lvl w:ilvl="3">
      <w:start w:val="2"/>
      <w:numFmt w:val="lowerRoman"/>
      <w:lvlText w:val="(%4)"/>
      <w:lvlJc w:val="left"/>
      <w:pPr>
        <w:tabs>
          <w:tab w:val="left" w:pos="3240"/>
        </w:tabs>
        <w:ind w:left="3240" w:hanging="720"/>
      </w:pPr>
      <w:rPr>
        <w:rFonts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06D53C5"/>
    <w:multiLevelType w:val="multilevel"/>
    <w:tmpl w:val="406D53C5"/>
    <w:lvl w:ilvl="0">
      <w:start w:val="1"/>
      <w:numFmt w:val="decimal"/>
      <w:lvlText w:val="%1."/>
      <w:lvlJc w:val="left"/>
      <w:pPr>
        <w:ind w:left="1080" w:hanging="720"/>
      </w:pPr>
      <w:rPr>
        <w:rFonts w:hint="default"/>
        <w:color w:val="auto"/>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CBD191F"/>
    <w:multiLevelType w:val="multilevel"/>
    <w:tmpl w:val="5CBD191F"/>
    <w:lvl w:ilvl="0">
      <w:start w:val="1"/>
      <w:numFmt w:val="decimal"/>
      <w:lvlText w:val="%1."/>
      <w:lvlJc w:val="left"/>
      <w:pPr>
        <w:ind w:left="1440" w:hanging="72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705837F8"/>
    <w:multiLevelType w:val="multilevel"/>
    <w:tmpl w:val="705837F8"/>
    <w:lvl w:ilvl="0">
      <w:start w:val="27"/>
      <w:numFmt w:val="decimal"/>
      <w:lvlText w:val="%1."/>
      <w:lvlJc w:val="left"/>
      <w:pPr>
        <w:ind w:left="174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35554461">
    <w:abstractNumId w:val="4"/>
  </w:num>
  <w:num w:numId="2" w16cid:durableId="1491630043">
    <w:abstractNumId w:val="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02447192">
    <w:abstractNumId w:val="1"/>
  </w:num>
  <w:num w:numId="4" w16cid:durableId="1031154499">
    <w:abstractNumId w:val="6"/>
  </w:num>
  <w:num w:numId="5" w16cid:durableId="1281372569">
    <w:abstractNumId w:val="3"/>
  </w:num>
  <w:num w:numId="6" w16cid:durableId="1652832202">
    <w:abstractNumId w:val="2"/>
  </w:num>
  <w:num w:numId="7" w16cid:durableId="15162617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3035"/>
    <w:rsid w:val="BF3F0BD8"/>
    <w:rsid w:val="FFFBE481"/>
    <w:rsid w:val="000031E8"/>
    <w:rsid w:val="000135CC"/>
    <w:rsid w:val="00014B7A"/>
    <w:rsid w:val="000172BC"/>
    <w:rsid w:val="00020AA1"/>
    <w:rsid w:val="00021AE1"/>
    <w:rsid w:val="00023D80"/>
    <w:rsid w:val="00025F76"/>
    <w:rsid w:val="00031338"/>
    <w:rsid w:val="00037A16"/>
    <w:rsid w:val="00057544"/>
    <w:rsid w:val="00066BD4"/>
    <w:rsid w:val="00067A5B"/>
    <w:rsid w:val="000703B3"/>
    <w:rsid w:val="00070C45"/>
    <w:rsid w:val="00075263"/>
    <w:rsid w:val="000756BD"/>
    <w:rsid w:val="000817D8"/>
    <w:rsid w:val="000840F9"/>
    <w:rsid w:val="00085C2F"/>
    <w:rsid w:val="000917F6"/>
    <w:rsid w:val="00097DC3"/>
    <w:rsid w:val="000A0175"/>
    <w:rsid w:val="000A05D6"/>
    <w:rsid w:val="000A2CF3"/>
    <w:rsid w:val="000A3439"/>
    <w:rsid w:val="000A3468"/>
    <w:rsid w:val="000A3545"/>
    <w:rsid w:val="000A40A7"/>
    <w:rsid w:val="000A4F46"/>
    <w:rsid w:val="000A6F79"/>
    <w:rsid w:val="000B2208"/>
    <w:rsid w:val="000B26A8"/>
    <w:rsid w:val="000B4606"/>
    <w:rsid w:val="000C51F8"/>
    <w:rsid w:val="000C55EA"/>
    <w:rsid w:val="000C5A15"/>
    <w:rsid w:val="000C7C49"/>
    <w:rsid w:val="000E07AE"/>
    <w:rsid w:val="000E0894"/>
    <w:rsid w:val="000E1034"/>
    <w:rsid w:val="000E2B0F"/>
    <w:rsid w:val="000E3FDE"/>
    <w:rsid w:val="000E5043"/>
    <w:rsid w:val="000E629D"/>
    <w:rsid w:val="000E688C"/>
    <w:rsid w:val="000F1A3C"/>
    <w:rsid w:val="000F78CA"/>
    <w:rsid w:val="00103BD0"/>
    <w:rsid w:val="00107457"/>
    <w:rsid w:val="00113981"/>
    <w:rsid w:val="001268C3"/>
    <w:rsid w:val="00135940"/>
    <w:rsid w:val="001366C8"/>
    <w:rsid w:val="00137884"/>
    <w:rsid w:val="00137C07"/>
    <w:rsid w:val="00140514"/>
    <w:rsid w:val="00142087"/>
    <w:rsid w:val="0014507B"/>
    <w:rsid w:val="001508EE"/>
    <w:rsid w:val="00151DCA"/>
    <w:rsid w:val="0016271B"/>
    <w:rsid w:val="00164577"/>
    <w:rsid w:val="0017099C"/>
    <w:rsid w:val="00174C72"/>
    <w:rsid w:val="00180B29"/>
    <w:rsid w:val="001817E5"/>
    <w:rsid w:val="00182562"/>
    <w:rsid w:val="00184EDB"/>
    <w:rsid w:val="00184F8C"/>
    <w:rsid w:val="00190A40"/>
    <w:rsid w:val="00195298"/>
    <w:rsid w:val="001A2F14"/>
    <w:rsid w:val="001A310B"/>
    <w:rsid w:val="001A7302"/>
    <w:rsid w:val="001B0E93"/>
    <w:rsid w:val="001B3B0C"/>
    <w:rsid w:val="001B422F"/>
    <w:rsid w:val="001B6832"/>
    <w:rsid w:val="001C4392"/>
    <w:rsid w:val="001D0494"/>
    <w:rsid w:val="001D721F"/>
    <w:rsid w:val="001D7B98"/>
    <w:rsid w:val="001E57E8"/>
    <w:rsid w:val="001F26D5"/>
    <w:rsid w:val="001F2BD2"/>
    <w:rsid w:val="00203070"/>
    <w:rsid w:val="002047F2"/>
    <w:rsid w:val="0021041F"/>
    <w:rsid w:val="00210F51"/>
    <w:rsid w:val="002126F9"/>
    <w:rsid w:val="0021533F"/>
    <w:rsid w:val="00220E2B"/>
    <w:rsid w:val="00220E67"/>
    <w:rsid w:val="00224A23"/>
    <w:rsid w:val="00224FAE"/>
    <w:rsid w:val="002252EF"/>
    <w:rsid w:val="002340A0"/>
    <w:rsid w:val="00245034"/>
    <w:rsid w:val="00255281"/>
    <w:rsid w:val="00262A3A"/>
    <w:rsid w:val="002631CC"/>
    <w:rsid w:val="0027404E"/>
    <w:rsid w:val="00276F87"/>
    <w:rsid w:val="00280B47"/>
    <w:rsid w:val="00283689"/>
    <w:rsid w:val="00283934"/>
    <w:rsid w:val="00283F58"/>
    <w:rsid w:val="0029698A"/>
    <w:rsid w:val="002A591A"/>
    <w:rsid w:val="002D28D4"/>
    <w:rsid w:val="002D4017"/>
    <w:rsid w:val="002D5FE1"/>
    <w:rsid w:val="002F12D3"/>
    <w:rsid w:val="002F5EC2"/>
    <w:rsid w:val="002F6469"/>
    <w:rsid w:val="002F7576"/>
    <w:rsid w:val="0030009E"/>
    <w:rsid w:val="00300A6C"/>
    <w:rsid w:val="00300DD3"/>
    <w:rsid w:val="00304BE6"/>
    <w:rsid w:val="00310193"/>
    <w:rsid w:val="0031204E"/>
    <w:rsid w:val="00313C13"/>
    <w:rsid w:val="00313C56"/>
    <w:rsid w:val="00314B8A"/>
    <w:rsid w:val="003164D2"/>
    <w:rsid w:val="0032390A"/>
    <w:rsid w:val="00324BE9"/>
    <w:rsid w:val="003276EC"/>
    <w:rsid w:val="003313D4"/>
    <w:rsid w:val="003363BB"/>
    <w:rsid w:val="00340D5B"/>
    <w:rsid w:val="00350CCD"/>
    <w:rsid w:val="00351297"/>
    <w:rsid w:val="00360450"/>
    <w:rsid w:val="003619BC"/>
    <w:rsid w:val="00364F2E"/>
    <w:rsid w:val="0036521A"/>
    <w:rsid w:val="0036559F"/>
    <w:rsid w:val="003660AA"/>
    <w:rsid w:val="00370831"/>
    <w:rsid w:val="0037250E"/>
    <w:rsid w:val="00372AE4"/>
    <w:rsid w:val="00373C4D"/>
    <w:rsid w:val="003755E9"/>
    <w:rsid w:val="00376A10"/>
    <w:rsid w:val="00377971"/>
    <w:rsid w:val="00381E3A"/>
    <w:rsid w:val="003841CB"/>
    <w:rsid w:val="00386247"/>
    <w:rsid w:val="0039404F"/>
    <w:rsid w:val="003A159E"/>
    <w:rsid w:val="003A1875"/>
    <w:rsid w:val="003B0637"/>
    <w:rsid w:val="003B1A0A"/>
    <w:rsid w:val="003B2541"/>
    <w:rsid w:val="003B4A79"/>
    <w:rsid w:val="003B7DA7"/>
    <w:rsid w:val="003D01EF"/>
    <w:rsid w:val="003D278B"/>
    <w:rsid w:val="003D2830"/>
    <w:rsid w:val="003D331F"/>
    <w:rsid w:val="003D6432"/>
    <w:rsid w:val="003E2B9D"/>
    <w:rsid w:val="003E2E39"/>
    <w:rsid w:val="003E383D"/>
    <w:rsid w:val="003E5650"/>
    <w:rsid w:val="003E5B9E"/>
    <w:rsid w:val="003F0915"/>
    <w:rsid w:val="003F0AED"/>
    <w:rsid w:val="003F12DE"/>
    <w:rsid w:val="003F59C7"/>
    <w:rsid w:val="00403668"/>
    <w:rsid w:val="00404B3F"/>
    <w:rsid w:val="00407D30"/>
    <w:rsid w:val="00410942"/>
    <w:rsid w:val="0041237A"/>
    <w:rsid w:val="0041404A"/>
    <w:rsid w:val="00416A80"/>
    <w:rsid w:val="004208CF"/>
    <w:rsid w:val="00422956"/>
    <w:rsid w:val="004231AC"/>
    <w:rsid w:val="004262AE"/>
    <w:rsid w:val="00426F48"/>
    <w:rsid w:val="0043083D"/>
    <w:rsid w:val="004333FD"/>
    <w:rsid w:val="00434223"/>
    <w:rsid w:val="00440127"/>
    <w:rsid w:val="00440AF8"/>
    <w:rsid w:val="00453E00"/>
    <w:rsid w:val="00456FC4"/>
    <w:rsid w:val="00467835"/>
    <w:rsid w:val="004713AC"/>
    <w:rsid w:val="004720AE"/>
    <w:rsid w:val="0047731E"/>
    <w:rsid w:val="00480329"/>
    <w:rsid w:val="004815C6"/>
    <w:rsid w:val="00485BB2"/>
    <w:rsid w:val="00491CE4"/>
    <w:rsid w:val="00493E6D"/>
    <w:rsid w:val="004A0A89"/>
    <w:rsid w:val="004A3B67"/>
    <w:rsid w:val="004A520C"/>
    <w:rsid w:val="004B1C79"/>
    <w:rsid w:val="004B35DA"/>
    <w:rsid w:val="004B3A6A"/>
    <w:rsid w:val="004C16D2"/>
    <w:rsid w:val="004C3898"/>
    <w:rsid w:val="004D1600"/>
    <w:rsid w:val="004D5DCA"/>
    <w:rsid w:val="004E063A"/>
    <w:rsid w:val="004E1423"/>
    <w:rsid w:val="004E1953"/>
    <w:rsid w:val="004E6D70"/>
    <w:rsid w:val="004F14B5"/>
    <w:rsid w:val="004F16E8"/>
    <w:rsid w:val="004F7C65"/>
    <w:rsid w:val="00504357"/>
    <w:rsid w:val="00504831"/>
    <w:rsid w:val="00505525"/>
    <w:rsid w:val="00505746"/>
    <w:rsid w:val="00510A9D"/>
    <w:rsid w:val="00510C61"/>
    <w:rsid w:val="00515041"/>
    <w:rsid w:val="005242A4"/>
    <w:rsid w:val="00532BEE"/>
    <w:rsid w:val="005347EF"/>
    <w:rsid w:val="0053796F"/>
    <w:rsid w:val="005438B0"/>
    <w:rsid w:val="00555DD9"/>
    <w:rsid w:val="00556F60"/>
    <w:rsid w:val="00561CB9"/>
    <w:rsid w:val="00562F7D"/>
    <w:rsid w:val="005639D7"/>
    <w:rsid w:val="00572F31"/>
    <w:rsid w:val="00574998"/>
    <w:rsid w:val="00575DB6"/>
    <w:rsid w:val="005806BE"/>
    <w:rsid w:val="00583E64"/>
    <w:rsid w:val="00586057"/>
    <w:rsid w:val="00590412"/>
    <w:rsid w:val="00592067"/>
    <w:rsid w:val="00593247"/>
    <w:rsid w:val="00594488"/>
    <w:rsid w:val="00597C78"/>
    <w:rsid w:val="005A06EF"/>
    <w:rsid w:val="005A261D"/>
    <w:rsid w:val="005A7713"/>
    <w:rsid w:val="005B1A1E"/>
    <w:rsid w:val="005B4695"/>
    <w:rsid w:val="005B6078"/>
    <w:rsid w:val="005C0EAB"/>
    <w:rsid w:val="005C2961"/>
    <w:rsid w:val="005D1094"/>
    <w:rsid w:val="005D1962"/>
    <w:rsid w:val="005D5C9E"/>
    <w:rsid w:val="005E38E5"/>
    <w:rsid w:val="005E43EE"/>
    <w:rsid w:val="005E6571"/>
    <w:rsid w:val="00600FE1"/>
    <w:rsid w:val="00604ACA"/>
    <w:rsid w:val="00615D9F"/>
    <w:rsid w:val="00625248"/>
    <w:rsid w:val="00625A94"/>
    <w:rsid w:val="0062795B"/>
    <w:rsid w:val="0063288E"/>
    <w:rsid w:val="0063587F"/>
    <w:rsid w:val="00640C21"/>
    <w:rsid w:val="00641DA4"/>
    <w:rsid w:val="0064786B"/>
    <w:rsid w:val="00651B4F"/>
    <w:rsid w:val="0065259E"/>
    <w:rsid w:val="006569F2"/>
    <w:rsid w:val="00657CF6"/>
    <w:rsid w:val="00661F0B"/>
    <w:rsid w:val="006636E1"/>
    <w:rsid w:val="0066522C"/>
    <w:rsid w:val="006652ED"/>
    <w:rsid w:val="00666987"/>
    <w:rsid w:val="0066744C"/>
    <w:rsid w:val="006679F3"/>
    <w:rsid w:val="006720DE"/>
    <w:rsid w:val="00680014"/>
    <w:rsid w:val="0068309B"/>
    <w:rsid w:val="00684374"/>
    <w:rsid w:val="00684716"/>
    <w:rsid w:val="0068524E"/>
    <w:rsid w:val="00687CFB"/>
    <w:rsid w:val="0069221B"/>
    <w:rsid w:val="006935E2"/>
    <w:rsid w:val="00694A8C"/>
    <w:rsid w:val="006A1068"/>
    <w:rsid w:val="006A1785"/>
    <w:rsid w:val="006A757C"/>
    <w:rsid w:val="006A7937"/>
    <w:rsid w:val="006B1BFF"/>
    <w:rsid w:val="006B2705"/>
    <w:rsid w:val="006C3B8E"/>
    <w:rsid w:val="006C693D"/>
    <w:rsid w:val="006E071A"/>
    <w:rsid w:val="006E367A"/>
    <w:rsid w:val="006E4F1D"/>
    <w:rsid w:val="006E6F1E"/>
    <w:rsid w:val="006E7152"/>
    <w:rsid w:val="006F140E"/>
    <w:rsid w:val="006F4B37"/>
    <w:rsid w:val="006F7ABA"/>
    <w:rsid w:val="006F7E09"/>
    <w:rsid w:val="00700212"/>
    <w:rsid w:val="0070083B"/>
    <w:rsid w:val="00700990"/>
    <w:rsid w:val="00702AA8"/>
    <w:rsid w:val="00706EFC"/>
    <w:rsid w:val="007078A5"/>
    <w:rsid w:val="007100A0"/>
    <w:rsid w:val="00720694"/>
    <w:rsid w:val="007206E0"/>
    <w:rsid w:val="00722170"/>
    <w:rsid w:val="00723A38"/>
    <w:rsid w:val="007351A3"/>
    <w:rsid w:val="0073712A"/>
    <w:rsid w:val="00737E01"/>
    <w:rsid w:val="00741BEA"/>
    <w:rsid w:val="00752541"/>
    <w:rsid w:val="00764D9C"/>
    <w:rsid w:val="007654C1"/>
    <w:rsid w:val="00765C11"/>
    <w:rsid w:val="00771E32"/>
    <w:rsid w:val="00774E9A"/>
    <w:rsid w:val="007773B3"/>
    <w:rsid w:val="00793A79"/>
    <w:rsid w:val="007A031C"/>
    <w:rsid w:val="007A1EC6"/>
    <w:rsid w:val="007A79E6"/>
    <w:rsid w:val="007B15D6"/>
    <w:rsid w:val="007B31C3"/>
    <w:rsid w:val="007C1F75"/>
    <w:rsid w:val="007C203B"/>
    <w:rsid w:val="007E0D4B"/>
    <w:rsid w:val="007E4AE7"/>
    <w:rsid w:val="007E4F77"/>
    <w:rsid w:val="007E60DE"/>
    <w:rsid w:val="007E74F5"/>
    <w:rsid w:val="007F1EEC"/>
    <w:rsid w:val="007F4918"/>
    <w:rsid w:val="007F75FB"/>
    <w:rsid w:val="0080285B"/>
    <w:rsid w:val="00806583"/>
    <w:rsid w:val="00810F42"/>
    <w:rsid w:val="00827178"/>
    <w:rsid w:val="008275CD"/>
    <w:rsid w:val="00827723"/>
    <w:rsid w:val="00833531"/>
    <w:rsid w:val="00833F3B"/>
    <w:rsid w:val="00835A15"/>
    <w:rsid w:val="00835EBA"/>
    <w:rsid w:val="008368E7"/>
    <w:rsid w:val="0084308D"/>
    <w:rsid w:val="008444CF"/>
    <w:rsid w:val="008452CE"/>
    <w:rsid w:val="008470A3"/>
    <w:rsid w:val="008579D2"/>
    <w:rsid w:val="00861181"/>
    <w:rsid w:val="00862C00"/>
    <w:rsid w:val="00876101"/>
    <w:rsid w:val="008813E2"/>
    <w:rsid w:val="008905D8"/>
    <w:rsid w:val="008921C5"/>
    <w:rsid w:val="008A0890"/>
    <w:rsid w:val="008A53A0"/>
    <w:rsid w:val="008B382B"/>
    <w:rsid w:val="008B3E8A"/>
    <w:rsid w:val="008B4889"/>
    <w:rsid w:val="008B6A2A"/>
    <w:rsid w:val="008B7099"/>
    <w:rsid w:val="008C2C7D"/>
    <w:rsid w:val="008C44AC"/>
    <w:rsid w:val="008C4EF1"/>
    <w:rsid w:val="008C6A2C"/>
    <w:rsid w:val="008C7919"/>
    <w:rsid w:val="008C7A3B"/>
    <w:rsid w:val="008D6DE2"/>
    <w:rsid w:val="008F2E96"/>
    <w:rsid w:val="008F3035"/>
    <w:rsid w:val="0090327C"/>
    <w:rsid w:val="00913233"/>
    <w:rsid w:val="009153EC"/>
    <w:rsid w:val="00915900"/>
    <w:rsid w:val="00922C5F"/>
    <w:rsid w:val="009239F2"/>
    <w:rsid w:val="00924220"/>
    <w:rsid w:val="0092598E"/>
    <w:rsid w:val="00931D9E"/>
    <w:rsid w:val="0093326A"/>
    <w:rsid w:val="009346B0"/>
    <w:rsid w:val="00944604"/>
    <w:rsid w:val="009455E4"/>
    <w:rsid w:val="00950CCD"/>
    <w:rsid w:val="009530E8"/>
    <w:rsid w:val="00953AD3"/>
    <w:rsid w:val="0095519E"/>
    <w:rsid w:val="00963557"/>
    <w:rsid w:val="0096752A"/>
    <w:rsid w:val="00975321"/>
    <w:rsid w:val="00975836"/>
    <w:rsid w:val="00981837"/>
    <w:rsid w:val="00982A3A"/>
    <w:rsid w:val="00994009"/>
    <w:rsid w:val="009962E4"/>
    <w:rsid w:val="00996E48"/>
    <w:rsid w:val="00997972"/>
    <w:rsid w:val="009A0055"/>
    <w:rsid w:val="009A3E72"/>
    <w:rsid w:val="009A52E0"/>
    <w:rsid w:val="009A755B"/>
    <w:rsid w:val="009B275E"/>
    <w:rsid w:val="009B3DCE"/>
    <w:rsid w:val="009C3BC3"/>
    <w:rsid w:val="009C533F"/>
    <w:rsid w:val="009C58E3"/>
    <w:rsid w:val="009D01F5"/>
    <w:rsid w:val="009D1737"/>
    <w:rsid w:val="009D445B"/>
    <w:rsid w:val="009D55E4"/>
    <w:rsid w:val="009E4165"/>
    <w:rsid w:val="009E574E"/>
    <w:rsid w:val="009E7648"/>
    <w:rsid w:val="009F3013"/>
    <w:rsid w:val="009F6892"/>
    <w:rsid w:val="009F6D66"/>
    <w:rsid w:val="00A04789"/>
    <w:rsid w:val="00A07D2B"/>
    <w:rsid w:val="00A07F22"/>
    <w:rsid w:val="00A10E55"/>
    <w:rsid w:val="00A1193E"/>
    <w:rsid w:val="00A11F3B"/>
    <w:rsid w:val="00A12A13"/>
    <w:rsid w:val="00A1420B"/>
    <w:rsid w:val="00A16A1F"/>
    <w:rsid w:val="00A22CA6"/>
    <w:rsid w:val="00A24A02"/>
    <w:rsid w:val="00A27D8C"/>
    <w:rsid w:val="00A31464"/>
    <w:rsid w:val="00A32C29"/>
    <w:rsid w:val="00A35615"/>
    <w:rsid w:val="00A420C1"/>
    <w:rsid w:val="00A433C2"/>
    <w:rsid w:val="00A45EBF"/>
    <w:rsid w:val="00A509A9"/>
    <w:rsid w:val="00A50EAC"/>
    <w:rsid w:val="00A65C38"/>
    <w:rsid w:val="00A71E13"/>
    <w:rsid w:val="00A76571"/>
    <w:rsid w:val="00A77618"/>
    <w:rsid w:val="00A8086A"/>
    <w:rsid w:val="00A80BDB"/>
    <w:rsid w:val="00A81A67"/>
    <w:rsid w:val="00A81EA2"/>
    <w:rsid w:val="00A823D3"/>
    <w:rsid w:val="00A8344F"/>
    <w:rsid w:val="00A84AA0"/>
    <w:rsid w:val="00A84BA4"/>
    <w:rsid w:val="00A85076"/>
    <w:rsid w:val="00A86A65"/>
    <w:rsid w:val="00A90B71"/>
    <w:rsid w:val="00A94C53"/>
    <w:rsid w:val="00AB00D5"/>
    <w:rsid w:val="00AB52CF"/>
    <w:rsid w:val="00AC6C11"/>
    <w:rsid w:val="00AD0035"/>
    <w:rsid w:val="00AD26DB"/>
    <w:rsid w:val="00AD3B2B"/>
    <w:rsid w:val="00AE0D4A"/>
    <w:rsid w:val="00AE1DE1"/>
    <w:rsid w:val="00AE2CA0"/>
    <w:rsid w:val="00AE301A"/>
    <w:rsid w:val="00AE7077"/>
    <w:rsid w:val="00AF02E0"/>
    <w:rsid w:val="00AF18DB"/>
    <w:rsid w:val="00B009E2"/>
    <w:rsid w:val="00B0114E"/>
    <w:rsid w:val="00B12EE1"/>
    <w:rsid w:val="00B12FCB"/>
    <w:rsid w:val="00B14D3A"/>
    <w:rsid w:val="00B156FA"/>
    <w:rsid w:val="00B2329E"/>
    <w:rsid w:val="00B23B3E"/>
    <w:rsid w:val="00B33900"/>
    <w:rsid w:val="00B34C07"/>
    <w:rsid w:val="00B444E8"/>
    <w:rsid w:val="00B44B1D"/>
    <w:rsid w:val="00B474BD"/>
    <w:rsid w:val="00B520F8"/>
    <w:rsid w:val="00B524E5"/>
    <w:rsid w:val="00B52844"/>
    <w:rsid w:val="00B6322E"/>
    <w:rsid w:val="00B71E9E"/>
    <w:rsid w:val="00B72D87"/>
    <w:rsid w:val="00B742EA"/>
    <w:rsid w:val="00B77461"/>
    <w:rsid w:val="00B80B4B"/>
    <w:rsid w:val="00B84C61"/>
    <w:rsid w:val="00B868B1"/>
    <w:rsid w:val="00B908A4"/>
    <w:rsid w:val="00B90A85"/>
    <w:rsid w:val="00B93827"/>
    <w:rsid w:val="00B94BDA"/>
    <w:rsid w:val="00B96B41"/>
    <w:rsid w:val="00B97F6B"/>
    <w:rsid w:val="00BA1778"/>
    <w:rsid w:val="00BB38C9"/>
    <w:rsid w:val="00BC1369"/>
    <w:rsid w:val="00BC47CB"/>
    <w:rsid w:val="00BC529B"/>
    <w:rsid w:val="00BD2523"/>
    <w:rsid w:val="00BD4917"/>
    <w:rsid w:val="00BD52CF"/>
    <w:rsid w:val="00BE13F3"/>
    <w:rsid w:val="00BE376C"/>
    <w:rsid w:val="00BE4F46"/>
    <w:rsid w:val="00BF31F7"/>
    <w:rsid w:val="00BF502A"/>
    <w:rsid w:val="00C03A73"/>
    <w:rsid w:val="00C0660F"/>
    <w:rsid w:val="00C0686F"/>
    <w:rsid w:val="00C079CF"/>
    <w:rsid w:val="00C109E8"/>
    <w:rsid w:val="00C11370"/>
    <w:rsid w:val="00C131B9"/>
    <w:rsid w:val="00C1432E"/>
    <w:rsid w:val="00C249DB"/>
    <w:rsid w:val="00C2504E"/>
    <w:rsid w:val="00C31808"/>
    <w:rsid w:val="00C31A6E"/>
    <w:rsid w:val="00C31C98"/>
    <w:rsid w:val="00C33B11"/>
    <w:rsid w:val="00C34023"/>
    <w:rsid w:val="00C34E2F"/>
    <w:rsid w:val="00C358C1"/>
    <w:rsid w:val="00C42EA2"/>
    <w:rsid w:val="00C45800"/>
    <w:rsid w:val="00C51CAD"/>
    <w:rsid w:val="00C5242E"/>
    <w:rsid w:val="00C569C2"/>
    <w:rsid w:val="00C56A78"/>
    <w:rsid w:val="00C611E8"/>
    <w:rsid w:val="00C62EE4"/>
    <w:rsid w:val="00C6571F"/>
    <w:rsid w:val="00C70482"/>
    <w:rsid w:val="00C7298B"/>
    <w:rsid w:val="00C73062"/>
    <w:rsid w:val="00C801A5"/>
    <w:rsid w:val="00C82FC4"/>
    <w:rsid w:val="00C86F58"/>
    <w:rsid w:val="00C901C3"/>
    <w:rsid w:val="00C90B41"/>
    <w:rsid w:val="00C91740"/>
    <w:rsid w:val="00C95145"/>
    <w:rsid w:val="00C95EFF"/>
    <w:rsid w:val="00CA5CE2"/>
    <w:rsid w:val="00CA7C59"/>
    <w:rsid w:val="00CB1210"/>
    <w:rsid w:val="00CB7A9E"/>
    <w:rsid w:val="00CC3E75"/>
    <w:rsid w:val="00CC4AF1"/>
    <w:rsid w:val="00CC5416"/>
    <w:rsid w:val="00CD05F3"/>
    <w:rsid w:val="00CD2A31"/>
    <w:rsid w:val="00CD62E5"/>
    <w:rsid w:val="00CD6472"/>
    <w:rsid w:val="00CE0113"/>
    <w:rsid w:val="00CE09EC"/>
    <w:rsid w:val="00CE305C"/>
    <w:rsid w:val="00CE5DA8"/>
    <w:rsid w:val="00CE6571"/>
    <w:rsid w:val="00CF16B7"/>
    <w:rsid w:val="00CF3131"/>
    <w:rsid w:val="00CF4230"/>
    <w:rsid w:val="00CF6789"/>
    <w:rsid w:val="00D00443"/>
    <w:rsid w:val="00D00F39"/>
    <w:rsid w:val="00D02F8E"/>
    <w:rsid w:val="00D04730"/>
    <w:rsid w:val="00D04ACE"/>
    <w:rsid w:val="00D067FF"/>
    <w:rsid w:val="00D072CA"/>
    <w:rsid w:val="00D11364"/>
    <w:rsid w:val="00D12F84"/>
    <w:rsid w:val="00D13158"/>
    <w:rsid w:val="00D1510B"/>
    <w:rsid w:val="00D16D12"/>
    <w:rsid w:val="00D205C6"/>
    <w:rsid w:val="00D20BAA"/>
    <w:rsid w:val="00D30B63"/>
    <w:rsid w:val="00D33294"/>
    <w:rsid w:val="00D363F8"/>
    <w:rsid w:val="00D4110E"/>
    <w:rsid w:val="00D432F3"/>
    <w:rsid w:val="00D440A1"/>
    <w:rsid w:val="00D44376"/>
    <w:rsid w:val="00D460A8"/>
    <w:rsid w:val="00D475A3"/>
    <w:rsid w:val="00D5190D"/>
    <w:rsid w:val="00D54191"/>
    <w:rsid w:val="00D56271"/>
    <w:rsid w:val="00D61F30"/>
    <w:rsid w:val="00D66146"/>
    <w:rsid w:val="00D6652B"/>
    <w:rsid w:val="00D70BD8"/>
    <w:rsid w:val="00D71783"/>
    <w:rsid w:val="00D74FE1"/>
    <w:rsid w:val="00D76B83"/>
    <w:rsid w:val="00D806CF"/>
    <w:rsid w:val="00D83F4C"/>
    <w:rsid w:val="00D8596D"/>
    <w:rsid w:val="00D8662B"/>
    <w:rsid w:val="00D9162F"/>
    <w:rsid w:val="00D94637"/>
    <w:rsid w:val="00D957EB"/>
    <w:rsid w:val="00D970F2"/>
    <w:rsid w:val="00DA006D"/>
    <w:rsid w:val="00DA48E4"/>
    <w:rsid w:val="00DA4AF3"/>
    <w:rsid w:val="00DB0DA5"/>
    <w:rsid w:val="00DC1EE0"/>
    <w:rsid w:val="00DC3879"/>
    <w:rsid w:val="00DC4A46"/>
    <w:rsid w:val="00DC61D3"/>
    <w:rsid w:val="00DD0819"/>
    <w:rsid w:val="00DD2F24"/>
    <w:rsid w:val="00DD364E"/>
    <w:rsid w:val="00DD76E1"/>
    <w:rsid w:val="00DE37C0"/>
    <w:rsid w:val="00DE3B65"/>
    <w:rsid w:val="00DE4E24"/>
    <w:rsid w:val="00DE5F9B"/>
    <w:rsid w:val="00DF25F6"/>
    <w:rsid w:val="00DF2620"/>
    <w:rsid w:val="00DF3582"/>
    <w:rsid w:val="00E062DA"/>
    <w:rsid w:val="00E07035"/>
    <w:rsid w:val="00E16889"/>
    <w:rsid w:val="00E24243"/>
    <w:rsid w:val="00E256C4"/>
    <w:rsid w:val="00E262AB"/>
    <w:rsid w:val="00E300EB"/>
    <w:rsid w:val="00E352F4"/>
    <w:rsid w:val="00E52941"/>
    <w:rsid w:val="00E53B07"/>
    <w:rsid w:val="00E54967"/>
    <w:rsid w:val="00E54E57"/>
    <w:rsid w:val="00E57E69"/>
    <w:rsid w:val="00E6484A"/>
    <w:rsid w:val="00E65F5B"/>
    <w:rsid w:val="00E67E1E"/>
    <w:rsid w:val="00E7140A"/>
    <w:rsid w:val="00E76A15"/>
    <w:rsid w:val="00E92E0C"/>
    <w:rsid w:val="00EA1525"/>
    <w:rsid w:val="00EA25FB"/>
    <w:rsid w:val="00EA2F1B"/>
    <w:rsid w:val="00EA4D98"/>
    <w:rsid w:val="00EB00A8"/>
    <w:rsid w:val="00EB2E1B"/>
    <w:rsid w:val="00EB4882"/>
    <w:rsid w:val="00EC506C"/>
    <w:rsid w:val="00EC6F5A"/>
    <w:rsid w:val="00ED0EDF"/>
    <w:rsid w:val="00ED1F64"/>
    <w:rsid w:val="00ED2C02"/>
    <w:rsid w:val="00ED3C79"/>
    <w:rsid w:val="00ED61EE"/>
    <w:rsid w:val="00ED69C2"/>
    <w:rsid w:val="00EF231F"/>
    <w:rsid w:val="00EF5F43"/>
    <w:rsid w:val="00F136BB"/>
    <w:rsid w:val="00F1516A"/>
    <w:rsid w:val="00F16053"/>
    <w:rsid w:val="00F239E3"/>
    <w:rsid w:val="00F23BF3"/>
    <w:rsid w:val="00F24684"/>
    <w:rsid w:val="00F30D5F"/>
    <w:rsid w:val="00F32019"/>
    <w:rsid w:val="00F332BA"/>
    <w:rsid w:val="00F518A2"/>
    <w:rsid w:val="00F53E37"/>
    <w:rsid w:val="00F561BB"/>
    <w:rsid w:val="00F63EB3"/>
    <w:rsid w:val="00F64909"/>
    <w:rsid w:val="00F80477"/>
    <w:rsid w:val="00F92835"/>
    <w:rsid w:val="00F92E2E"/>
    <w:rsid w:val="00F96C56"/>
    <w:rsid w:val="00F97E5E"/>
    <w:rsid w:val="00FA557A"/>
    <w:rsid w:val="00FA7A9F"/>
    <w:rsid w:val="00FB077C"/>
    <w:rsid w:val="00FB0A0F"/>
    <w:rsid w:val="00FB1F5D"/>
    <w:rsid w:val="00FB3E5B"/>
    <w:rsid w:val="00FB5847"/>
    <w:rsid w:val="00FB5A4E"/>
    <w:rsid w:val="00FC0DE6"/>
    <w:rsid w:val="00FC364A"/>
    <w:rsid w:val="00FC5414"/>
    <w:rsid w:val="00FC67B5"/>
    <w:rsid w:val="00FC6B98"/>
    <w:rsid w:val="00FC7828"/>
    <w:rsid w:val="00FD3BCE"/>
    <w:rsid w:val="00FD669C"/>
    <w:rsid w:val="00FE1626"/>
    <w:rsid w:val="00FF61FB"/>
    <w:rsid w:val="00FF7DAA"/>
    <w:rsid w:val="73E96661"/>
    <w:rsid w:val="7A8BAB55"/>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A5BCA0"/>
  <w15:docId w15:val="{30E6CE16-8059-4D36-8C52-F280EAEF3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bidi="ar-SA"/>
    </w:rPr>
  </w:style>
  <w:style w:type="paragraph" w:styleId="Heading1">
    <w:name w:val="heading 1"/>
    <w:basedOn w:val="Normal"/>
    <w:next w:val="Normal"/>
    <w:qFormat/>
    <w:pPr>
      <w:keepNext/>
      <w:jc w:val="center"/>
      <w:outlineLvl w:val="0"/>
    </w:pPr>
    <w:rPr>
      <w:b/>
      <w:bCs/>
      <w:u w:val="single"/>
    </w:rPr>
  </w:style>
  <w:style w:type="paragraph" w:styleId="Heading3">
    <w:name w:val="heading 3"/>
    <w:basedOn w:val="Normal"/>
    <w:next w:val="Normal"/>
    <w:qFormat/>
    <w:pPr>
      <w:keepNext/>
      <w:jc w:val="center"/>
      <w:outlineLvl w:val="2"/>
    </w:pPr>
    <w:rPr>
      <w:b/>
      <w:bCs/>
    </w:rPr>
  </w:style>
  <w:style w:type="paragraph" w:styleId="Heading6">
    <w:name w:val="heading 6"/>
    <w:basedOn w:val="Normal"/>
    <w:next w:val="Normal"/>
    <w:qFormat/>
    <w:pPr>
      <w:keepNext/>
      <w:ind w:left="4320" w:firstLine="720"/>
      <w:jc w:val="both"/>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sz w:val="16"/>
      <w:szCs w:val="16"/>
    </w:rPr>
  </w:style>
  <w:style w:type="paragraph" w:styleId="BodyText">
    <w:name w:val="Body Text"/>
    <w:basedOn w:val="Normal"/>
    <w:qFormat/>
    <w:pPr>
      <w:jc w:val="both"/>
    </w:pPr>
  </w:style>
  <w:style w:type="paragraph" w:styleId="Footer">
    <w:name w:val="footer"/>
    <w:basedOn w:val="Normal"/>
    <w:link w:val="FooterChar"/>
    <w:uiPriority w:val="99"/>
    <w:qFormat/>
    <w:pPr>
      <w:tabs>
        <w:tab w:val="center" w:pos="4320"/>
        <w:tab w:val="right" w:pos="8640"/>
      </w:tabs>
    </w:pPr>
  </w:style>
  <w:style w:type="paragraph" w:styleId="Header">
    <w:name w:val="header"/>
    <w:basedOn w:val="Normal"/>
    <w:link w:val="HeaderChar"/>
    <w:uiPriority w:val="99"/>
    <w:qFormat/>
    <w:pPr>
      <w:tabs>
        <w:tab w:val="center" w:pos="4320"/>
        <w:tab w:val="right" w:pos="8640"/>
      </w:tabs>
    </w:pPr>
  </w:style>
  <w:style w:type="character" w:styleId="Hyperlink">
    <w:name w:val="Hyperlink"/>
    <w:qFormat/>
    <w:rPr>
      <w:color w:val="0000FF"/>
      <w:u w:val="single"/>
    </w:rPr>
  </w:style>
  <w:style w:type="character" w:styleId="PageNumber">
    <w:name w:val="page number"/>
    <w:basedOn w:val="DefaultParagraphFont"/>
    <w:qFormat/>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qFormat/>
    <w:rPr>
      <w:sz w:val="24"/>
      <w:szCs w:val="24"/>
    </w:rPr>
  </w:style>
  <w:style w:type="character" w:customStyle="1" w:styleId="HeaderChar">
    <w:name w:val="Header Char"/>
    <w:link w:val="Header"/>
    <w:uiPriority w:val="99"/>
    <w:qFormat/>
    <w:rPr>
      <w:sz w:val="24"/>
      <w:szCs w:val="24"/>
    </w:rPr>
  </w:style>
  <w:style w:type="character" w:customStyle="1" w:styleId="BalloonTextChar">
    <w:name w:val="Balloon Text Char"/>
    <w:link w:val="BalloonText"/>
    <w:qFormat/>
    <w:rPr>
      <w:rFonts w:ascii="Tahoma" w:hAnsi="Tahoma" w:cs="Tahoma"/>
      <w:sz w:val="16"/>
      <w:szCs w:val="16"/>
    </w:rPr>
  </w:style>
  <w:style w:type="paragraph" w:styleId="ListParagraph">
    <w:name w:val="List Paragraph"/>
    <w:basedOn w:val="Normal"/>
    <w:uiPriority w:val="34"/>
    <w:qFormat/>
    <w:pPr>
      <w:ind w:left="720"/>
    </w:pPr>
  </w:style>
  <w:style w:type="paragraph" w:customStyle="1" w:styleId="Default">
    <w:name w:val="Default"/>
    <w:qFormat/>
    <w:pPr>
      <w:autoSpaceDE w:val="0"/>
      <w:autoSpaceDN w:val="0"/>
      <w:adjustRightInd w:val="0"/>
    </w:pPr>
    <w:rPr>
      <w:rFonts w:ascii="Calibri" w:eastAsia="Calibri" w:hAnsi="Calibri" w:cs="Calibri"/>
      <w:color w:val="000000"/>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www.eporc2.bihar.gov.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9</Pages>
  <Words>3843</Words>
  <Characters>21911</Characters>
  <Application>Microsoft Office Word</Application>
  <DocSecurity>0</DocSecurity>
  <Lines>182</Lines>
  <Paragraphs>51</Paragraphs>
  <ScaleCrop>false</ScaleCrop>
  <Company/>
  <LinksUpToDate>false</LinksUpToDate>
  <CharactersWithSpaces>25703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GOVERNMENT OF BIHAR</dc:title>
  <dc:creator>PHED BGP</dc:creator>
  <cp:lastModifiedBy>ee sherghati</cp:lastModifiedBy>
  <cp:revision>18</cp:revision>
  <cp:lastPrinted>2024-05-06T21:16:00Z</cp:lastPrinted>
  <dcterms:created xsi:type="dcterms:W3CDTF">2023-06-21T21:36:00Z</dcterms:created>
  <dcterms:modified xsi:type="dcterms:W3CDTF">2026-06-18T08:22:00Z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1033-12.1.23155.23155</vt:lpwstr>
  </property>
  <property fmtid="{D5CDD505-2E9C-101B-9397-08002B2CF9AE}" pid="3" name="ICV">
    <vt:lpwstr>F0408C87D317E568CCBAE3678BE4BAA9_42</vt:lpwstr>
  </property>
</Properties>
</file>